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5E2A8" w14:textId="090B70D4" w:rsidR="000362BB" w:rsidRPr="0043028A" w:rsidRDefault="000362BB" w:rsidP="000362BB">
      <w:pPr>
        <w:pStyle w:val="Header"/>
        <w:rPr>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3028A">
        <w:rPr>
          <w:sz w:val="28"/>
          <w:szCs w:val="28"/>
          <w:lang w:val="en-US"/>
        </w:rPr>
        <w:t>3GPP TSG-RAN WG2 Meeting #1</w:t>
      </w:r>
      <w:r w:rsidR="00B8284D">
        <w:rPr>
          <w:sz w:val="28"/>
          <w:szCs w:val="28"/>
          <w:lang w:val="en-US"/>
        </w:rPr>
        <w:t>3</w:t>
      </w:r>
      <w:r w:rsidRPr="0043028A">
        <w:rPr>
          <w:sz w:val="28"/>
          <w:szCs w:val="28"/>
          <w:lang w:val="en-US"/>
        </w:rPr>
        <w:t>0</w:t>
      </w:r>
      <w:r w:rsidRPr="0043028A">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B8284D">
        <w:rPr>
          <w:sz w:val="28"/>
          <w:szCs w:val="28"/>
          <w:lang w:val="en-US"/>
        </w:rPr>
        <w:tab/>
      </w:r>
      <w:r w:rsidR="006542D2" w:rsidRPr="006542D2">
        <w:rPr>
          <w:sz w:val="28"/>
          <w:szCs w:val="28"/>
          <w:lang w:val="en-US"/>
        </w:rPr>
        <w:t>R2-2504059</w:t>
      </w:r>
    </w:p>
    <w:p w14:paraId="03552B97" w14:textId="2D484625" w:rsidR="000362BB" w:rsidRPr="0043028A" w:rsidRDefault="000362BB" w:rsidP="000362BB">
      <w:pPr>
        <w:pStyle w:val="Header"/>
        <w:rPr>
          <w:sz w:val="28"/>
          <w:szCs w:val="28"/>
          <w:lang w:val="en-US"/>
        </w:rPr>
      </w:pPr>
      <w:r w:rsidRPr="0043028A">
        <w:rPr>
          <w:sz w:val="28"/>
          <w:szCs w:val="28"/>
          <w:lang w:val="en-US"/>
        </w:rPr>
        <w:t>St.Julians, Malta, May 19</w:t>
      </w:r>
      <w:r w:rsidRPr="0043028A">
        <w:rPr>
          <w:sz w:val="28"/>
          <w:szCs w:val="28"/>
          <w:vertAlign w:val="superscript"/>
          <w:lang w:val="en-US"/>
        </w:rPr>
        <w:t>th</w:t>
      </w:r>
      <w:r w:rsidRPr="0043028A">
        <w:rPr>
          <w:sz w:val="28"/>
          <w:szCs w:val="28"/>
          <w:lang w:val="en-US"/>
        </w:rPr>
        <w:t xml:space="preserve"> – 23</w:t>
      </w:r>
      <w:r w:rsidRPr="0043028A">
        <w:rPr>
          <w:sz w:val="28"/>
          <w:szCs w:val="28"/>
          <w:vertAlign w:val="superscript"/>
          <w:lang w:val="en-US"/>
        </w:rPr>
        <w:t>rd</w:t>
      </w:r>
      <w:r w:rsidRPr="0043028A">
        <w:rPr>
          <w:sz w:val="28"/>
          <w:szCs w:val="28"/>
          <w:lang w:val="en-US"/>
        </w:rPr>
        <w:t>, 2025</w:t>
      </w:r>
    </w:p>
    <w:p w14:paraId="33D6CEE5" w14:textId="77777777" w:rsidR="0073704B" w:rsidRPr="0043028A" w:rsidRDefault="0073704B" w:rsidP="0073704B">
      <w:pPr>
        <w:pStyle w:val="Header"/>
        <w:rPr>
          <w:rFonts w:cs="Arial"/>
          <w:b w:val="0"/>
          <w:bCs/>
          <w:sz w:val="28"/>
          <w:szCs w:val="28"/>
        </w:rPr>
      </w:pPr>
    </w:p>
    <w:p w14:paraId="64E3952A" w14:textId="25648DE7"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86D1C">
        <w:rPr>
          <w:rFonts w:ascii="Arial Bold" w:eastAsia="MS Mincho" w:hAnsi="Arial Bold" w:cs="Arial"/>
          <w:b/>
          <w:sz w:val="24"/>
          <w:szCs w:val="24"/>
          <w:lang w:val="en-US" w:eastAsia="en-US"/>
        </w:rPr>
        <w:t>11</w:t>
      </w:r>
      <w:r w:rsidR="00E64FDC" w:rsidRPr="000460E3">
        <w:rPr>
          <w:rFonts w:ascii="Arial Bold" w:eastAsia="MS Mincho" w:hAnsi="Arial Bold" w:cs="Arial"/>
          <w:b/>
          <w:sz w:val="24"/>
          <w:szCs w:val="24"/>
          <w:lang w:val="en-US" w:eastAsia="en-US"/>
        </w:rPr>
        <w:t>.</w:t>
      </w:r>
      <w:r w:rsidR="00A86D1C">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330B39DE"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41367">
        <w:rPr>
          <w:rFonts w:ascii="Arial" w:eastAsia="MS Mincho" w:hAnsi="Arial" w:cs="Arial"/>
          <w:b/>
          <w:sz w:val="24"/>
          <w:szCs w:val="24"/>
          <w:lang w:val="en-US" w:eastAsia="en-US"/>
        </w:rPr>
        <w:t>R</w:t>
      </w:r>
      <w:r w:rsidR="00BD5B9C">
        <w:rPr>
          <w:rFonts w:ascii="Arial" w:eastAsia="MS Mincho" w:hAnsi="Arial" w:cs="Arial"/>
          <w:b/>
          <w:sz w:val="24"/>
          <w:szCs w:val="24"/>
          <w:lang w:val="en-US" w:eastAsia="en-US"/>
        </w:rPr>
        <w:t>emaining issues for R</w:t>
      </w:r>
      <w:r w:rsidR="00441367">
        <w:rPr>
          <w:rFonts w:ascii="Arial" w:eastAsia="MS Mincho" w:hAnsi="Arial" w:cs="Arial"/>
          <w:b/>
          <w:sz w:val="24"/>
          <w:szCs w:val="24"/>
          <w:lang w:val="en-US" w:eastAsia="en-US"/>
        </w:rPr>
        <w:t xml:space="preserve">andom </w:t>
      </w:r>
      <w:r w:rsidR="00AC3577">
        <w:rPr>
          <w:rFonts w:ascii="Arial" w:eastAsia="MS Mincho" w:hAnsi="Arial" w:cs="Arial"/>
          <w:b/>
          <w:sz w:val="24"/>
          <w:szCs w:val="24"/>
          <w:lang w:val="en-US" w:eastAsia="en-US"/>
        </w:rPr>
        <w:t>A</w:t>
      </w:r>
      <w:r w:rsidR="00441367">
        <w:rPr>
          <w:rFonts w:ascii="Arial" w:eastAsia="MS Mincho" w:hAnsi="Arial" w:cs="Arial"/>
          <w:b/>
          <w:sz w:val="24"/>
          <w:szCs w:val="24"/>
          <w:lang w:val="en-US" w:eastAsia="en-US"/>
        </w:rPr>
        <w:t>ccess</w:t>
      </w:r>
      <w:r w:rsidR="004916E9">
        <w:rPr>
          <w:rFonts w:ascii="Arial" w:eastAsia="MS Mincho" w:hAnsi="Arial" w:cs="Arial"/>
          <w:b/>
          <w:sz w:val="24"/>
          <w:szCs w:val="24"/>
          <w:lang w:val="en-US" w:eastAsia="en-US"/>
        </w:rPr>
        <w:t xml:space="preserve"> </w:t>
      </w:r>
      <w:r w:rsidR="00BD5B9C">
        <w:rPr>
          <w:rFonts w:ascii="Arial" w:eastAsia="MS Mincho" w:hAnsi="Arial" w:cs="Arial"/>
          <w:b/>
          <w:sz w:val="24"/>
          <w:szCs w:val="24"/>
          <w:lang w:val="en-US" w:eastAsia="en-US"/>
        </w:rPr>
        <w:t xml:space="preserve">in </w:t>
      </w:r>
      <w:r w:rsidR="004916E9">
        <w:rPr>
          <w:rFonts w:ascii="Arial" w:eastAsia="MS Mincho" w:hAnsi="Arial" w:cs="Arial"/>
          <w:b/>
          <w:sz w:val="24"/>
          <w:szCs w:val="24"/>
          <w:lang w:val="en-US" w:eastAsia="en-US"/>
        </w:rPr>
        <w:t xml:space="preserve">SBFD Operation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6349B747" w14:textId="3C9E6BC1" w:rsidR="00EA3904" w:rsidRPr="008564C3" w:rsidRDefault="009C7F83" w:rsidP="00EA3904">
      <w:pPr>
        <w:jc w:val="both"/>
        <w:rPr>
          <w:rFonts w:asciiTheme="minorHAnsi" w:eastAsia="Batang" w:hAnsiTheme="minorHAnsi" w:cstheme="minorHAnsi"/>
          <w:sz w:val="22"/>
          <w:szCs w:val="22"/>
          <w:lang w:eastAsia="zh-CN"/>
        </w:rPr>
      </w:pPr>
      <w:r w:rsidRPr="008564C3">
        <w:rPr>
          <w:rFonts w:asciiTheme="minorHAnsi" w:hAnsiTheme="minorHAnsi" w:cstheme="minorHAnsi"/>
          <w:sz w:val="22"/>
          <w:szCs w:val="22"/>
        </w:rPr>
        <w:t xml:space="preserve">RAN1 and RAN2 made significant </w:t>
      </w:r>
      <w:r w:rsidR="009A3DEA" w:rsidRPr="008564C3">
        <w:rPr>
          <w:rFonts w:asciiTheme="minorHAnsi" w:hAnsiTheme="minorHAnsi" w:cstheme="minorHAnsi"/>
          <w:sz w:val="22"/>
          <w:szCs w:val="22"/>
        </w:rPr>
        <w:t xml:space="preserve">work to </w:t>
      </w:r>
      <w:r w:rsidRPr="008564C3">
        <w:rPr>
          <w:rFonts w:asciiTheme="minorHAnsi" w:hAnsiTheme="minorHAnsi" w:cstheme="minorHAnsi"/>
          <w:sz w:val="22"/>
          <w:szCs w:val="22"/>
        </w:rPr>
        <w:t xml:space="preserve">progress </w:t>
      </w:r>
      <w:r w:rsidR="009A3DEA" w:rsidRPr="008564C3">
        <w:rPr>
          <w:rFonts w:asciiTheme="minorHAnsi" w:hAnsiTheme="minorHAnsi" w:cstheme="minorHAnsi"/>
          <w:sz w:val="22"/>
          <w:szCs w:val="22"/>
        </w:rPr>
        <w:t xml:space="preserve">the </w:t>
      </w:r>
      <w:r w:rsidR="009A3DEA" w:rsidRPr="008564C3">
        <w:rPr>
          <w:rFonts w:asciiTheme="minorHAnsi" w:hAnsiTheme="minorHAnsi" w:cstheme="minorHAnsi"/>
          <w:iCs/>
          <w:sz w:val="22"/>
          <w:szCs w:val="22"/>
          <w:lang w:val="en-US"/>
        </w:rPr>
        <w:t>SBFD</w:t>
      </w:r>
      <w:r w:rsidR="009A3DEA" w:rsidRPr="008564C3">
        <w:rPr>
          <w:rFonts w:asciiTheme="minorHAnsi" w:hAnsiTheme="minorHAnsi" w:cstheme="minorHAnsi"/>
          <w:sz w:val="22"/>
          <w:szCs w:val="22"/>
        </w:rPr>
        <w:t xml:space="preserve"> specification</w:t>
      </w:r>
      <w:r w:rsidR="00BA2FB1" w:rsidRPr="008564C3">
        <w:rPr>
          <w:rFonts w:asciiTheme="minorHAnsi" w:hAnsiTheme="minorHAnsi" w:cstheme="minorHAnsi"/>
          <w:sz w:val="22"/>
          <w:szCs w:val="22"/>
        </w:rPr>
        <w:t xml:space="preserve">. The following agreements are related to the discussion </w:t>
      </w:r>
      <w:r w:rsidR="008564C3" w:rsidRPr="008564C3">
        <w:rPr>
          <w:rFonts w:asciiTheme="minorHAnsi" w:hAnsiTheme="minorHAnsi" w:cstheme="minorHAnsi"/>
          <w:sz w:val="22"/>
          <w:szCs w:val="22"/>
        </w:rPr>
        <w:t xml:space="preserve">of </w:t>
      </w:r>
      <w:r w:rsidR="008564C3" w:rsidRPr="008564C3">
        <w:rPr>
          <w:rFonts w:asciiTheme="minorHAnsi" w:hAnsiTheme="minorHAnsi" w:cstheme="minorHAnsi"/>
          <w:iCs/>
          <w:sz w:val="22"/>
          <w:szCs w:val="22"/>
          <w:lang w:eastAsia="zh-CN"/>
        </w:rPr>
        <w:t>SBFD random-access procedure</w:t>
      </w:r>
      <w:r w:rsidR="00BA2FB1" w:rsidRPr="008564C3">
        <w:rPr>
          <w:rFonts w:asciiTheme="minorHAnsi" w:hAnsiTheme="minorHAnsi" w:cstheme="minorHAnsi"/>
          <w:sz w:val="22"/>
          <w:szCs w:val="22"/>
        </w:rPr>
        <w:t>.</w:t>
      </w:r>
    </w:p>
    <w:p w14:paraId="00E2EB5B" w14:textId="54276D12" w:rsidR="000C1ADE" w:rsidRPr="00E407FE" w:rsidRDefault="00544824" w:rsidP="000C1ADE">
      <w:pPr>
        <w:jc w:val="both"/>
        <w:rPr>
          <w:rFonts w:asciiTheme="minorHAnsi" w:eastAsia="SimSun" w:hAnsiTheme="minorHAnsi" w:cstheme="minorHAnsi"/>
          <w:b/>
          <w:bCs/>
          <w:iCs/>
          <w:lang w:val="en-US"/>
        </w:rPr>
      </w:pPr>
      <w:r w:rsidRPr="00E407FE">
        <w:rPr>
          <w:rFonts w:asciiTheme="minorHAnsi" w:eastAsia="SimSun" w:hAnsiTheme="minorHAnsi" w:cstheme="minorHAnsi"/>
          <w:b/>
          <w:bCs/>
          <w:iCs/>
          <w:shd w:val="clear" w:color="auto" w:fill="00CC00"/>
          <w:lang w:val="en-US"/>
        </w:rPr>
        <w:t>RAN1</w:t>
      </w:r>
      <w:r w:rsidR="00AD3195" w:rsidRPr="00E407FE">
        <w:rPr>
          <w:rFonts w:asciiTheme="minorHAnsi" w:eastAsia="SimSun" w:hAnsiTheme="minorHAnsi" w:cstheme="minorHAnsi"/>
          <w:b/>
          <w:bCs/>
          <w:iCs/>
          <w:shd w:val="clear" w:color="auto" w:fill="00CC00"/>
          <w:lang w:val="en-US"/>
        </w:rPr>
        <w:t>#116</w:t>
      </w:r>
      <w:r w:rsidRPr="00E407FE">
        <w:rPr>
          <w:rFonts w:asciiTheme="minorHAnsi" w:eastAsia="SimSun" w:hAnsiTheme="minorHAnsi" w:cstheme="minorHAnsi"/>
          <w:b/>
          <w:bCs/>
          <w:iCs/>
          <w:shd w:val="clear" w:color="auto" w:fill="00CC00"/>
          <w:lang w:val="en-US"/>
        </w:rPr>
        <w:t xml:space="preserve"> </w:t>
      </w:r>
      <w:r w:rsidR="00AD3195" w:rsidRPr="00E407FE">
        <w:rPr>
          <w:rFonts w:asciiTheme="minorHAnsi" w:eastAsia="SimSun" w:hAnsiTheme="minorHAnsi" w:cstheme="minorHAnsi"/>
          <w:b/>
          <w:bCs/>
          <w:iCs/>
          <w:shd w:val="clear" w:color="auto" w:fill="00CC00"/>
          <w:lang w:val="en-US"/>
        </w:rPr>
        <w:t>A</w:t>
      </w:r>
      <w:r w:rsidRPr="00E407FE">
        <w:rPr>
          <w:rFonts w:asciiTheme="minorHAnsi" w:eastAsia="SimSun" w:hAnsiTheme="minorHAnsi" w:cstheme="minorHAnsi"/>
          <w:b/>
          <w:bCs/>
          <w:iCs/>
          <w:shd w:val="clear" w:color="auto" w:fill="00CC00"/>
          <w:lang w:val="en-US"/>
        </w:rPr>
        <w:t>greement</w:t>
      </w:r>
      <w:r w:rsidRPr="00E407FE">
        <w:rPr>
          <w:rFonts w:asciiTheme="minorHAnsi" w:eastAsia="SimSun" w:hAnsiTheme="minorHAnsi" w:cstheme="minorHAnsi"/>
          <w:b/>
          <w:bCs/>
          <w:iCs/>
          <w:lang w:val="en-US"/>
        </w:rPr>
        <w:t>:</w:t>
      </w:r>
    </w:p>
    <w:p w14:paraId="2F197A1B" w14:textId="77777777" w:rsidR="00544824" w:rsidRPr="00E407FE" w:rsidRDefault="00544824" w:rsidP="003362C8">
      <w:pPr>
        <w:pStyle w:val="paragraph"/>
        <w:numPr>
          <w:ilvl w:val="0"/>
          <w:numId w:val="16"/>
        </w:numPr>
        <w:spacing w:before="0" w:beforeAutospacing="0" w:after="0" w:afterAutospacing="0"/>
        <w:textAlignment w:val="baseline"/>
        <w:rPr>
          <w:rStyle w:val="eop"/>
          <w:rFonts w:asciiTheme="minorHAnsi" w:hAnsiTheme="minorHAnsi" w:cstheme="minorHAnsi"/>
          <w:sz w:val="20"/>
          <w:szCs w:val="20"/>
          <w:lang w:val="en-US"/>
        </w:rPr>
      </w:pPr>
      <w:r w:rsidRPr="00E407FE">
        <w:rPr>
          <w:rStyle w:val="normaltextrun"/>
          <w:rFonts w:asciiTheme="minorHAnsi" w:hAnsiTheme="minorHAnsi" w:cstheme="minorHAnsi"/>
          <w:position w:val="2"/>
          <w:sz w:val="20"/>
          <w:szCs w:val="20"/>
          <w:lang w:val="en-US"/>
        </w:rPr>
        <w:t xml:space="preserve">For RRC connected mode UEs, at least cell-specific configuration on time and frequency (working assumption) location of SBFD </w:t>
      </w:r>
      <w:r w:rsidRPr="00E407FE">
        <w:rPr>
          <w:rStyle w:val="scxp188445932"/>
          <w:rFonts w:asciiTheme="minorHAnsi" w:hAnsiTheme="minorHAnsi" w:cstheme="minorHAnsi"/>
          <w:position w:val="2"/>
          <w:sz w:val="20"/>
          <w:szCs w:val="20"/>
          <w:lang w:val="en-US"/>
        </w:rPr>
        <w:t>subbands</w:t>
      </w:r>
      <w:r w:rsidRPr="00E407FE">
        <w:rPr>
          <w:rStyle w:val="normaltextrun"/>
          <w:rFonts w:asciiTheme="minorHAnsi" w:hAnsiTheme="minorHAnsi" w:cstheme="minorHAnsi"/>
          <w:position w:val="2"/>
          <w:sz w:val="20"/>
          <w:szCs w:val="20"/>
          <w:lang w:val="en-US"/>
        </w:rPr>
        <w:t xml:space="preserve"> is supported within a TDD carrier.</w:t>
      </w:r>
      <w:r w:rsidRPr="00E407FE">
        <w:rPr>
          <w:rStyle w:val="eop"/>
          <w:rFonts w:asciiTheme="minorHAnsi" w:hAnsiTheme="minorHAnsi" w:cstheme="minorHAnsi"/>
          <w:sz w:val="20"/>
          <w:szCs w:val="20"/>
          <w:lang w:val="en-US"/>
        </w:rPr>
        <w:t>​</w:t>
      </w:r>
    </w:p>
    <w:p w14:paraId="0803C1E8" w14:textId="77777777" w:rsidR="003E24BC" w:rsidRPr="00E407FE" w:rsidRDefault="003E24BC" w:rsidP="0047108C">
      <w:pPr>
        <w:pStyle w:val="Comments"/>
        <w:rPr>
          <w:rFonts w:asciiTheme="minorHAnsi" w:hAnsiTheme="minorHAnsi" w:cstheme="minorHAnsi"/>
          <w:b/>
          <w:bCs/>
          <w:i w:val="0"/>
          <w:iCs/>
          <w:sz w:val="20"/>
          <w:szCs w:val="20"/>
          <w:shd w:val="clear" w:color="auto" w:fill="00CC00"/>
          <w:lang w:val="en-US"/>
        </w:rPr>
      </w:pPr>
    </w:p>
    <w:p w14:paraId="4E4B88F4" w14:textId="0C1B2269" w:rsidR="00675509" w:rsidRPr="00E407FE" w:rsidRDefault="00675509" w:rsidP="0047108C">
      <w:pPr>
        <w:pStyle w:val="Comments"/>
        <w:rPr>
          <w:rFonts w:asciiTheme="minorHAnsi" w:hAnsiTheme="minorHAnsi" w:cstheme="minorHAnsi"/>
          <w:b/>
          <w:bCs/>
          <w:i w:val="0"/>
          <w:iCs/>
          <w:sz w:val="20"/>
          <w:szCs w:val="20"/>
          <w:lang w:val="en-US"/>
        </w:rPr>
      </w:pPr>
      <w:r w:rsidRPr="00E407FE">
        <w:rPr>
          <w:rFonts w:asciiTheme="minorHAnsi" w:hAnsiTheme="minorHAnsi" w:cstheme="minorHAnsi"/>
          <w:b/>
          <w:bCs/>
          <w:i w:val="0"/>
          <w:iCs/>
          <w:sz w:val="20"/>
          <w:szCs w:val="20"/>
          <w:shd w:val="clear" w:color="auto" w:fill="00CC00"/>
          <w:lang w:val="en-US"/>
        </w:rPr>
        <w:t>RAN1#117 Agreement</w:t>
      </w:r>
      <w:r w:rsidRPr="00E407FE">
        <w:rPr>
          <w:rFonts w:asciiTheme="minorHAnsi" w:hAnsiTheme="minorHAnsi" w:cstheme="minorHAnsi"/>
          <w:b/>
          <w:bCs/>
          <w:i w:val="0"/>
          <w:iCs/>
          <w:sz w:val="20"/>
          <w:szCs w:val="20"/>
          <w:lang w:val="en-US"/>
        </w:rPr>
        <w:t>:</w:t>
      </w:r>
    </w:p>
    <w:p w14:paraId="1C5AA42C" w14:textId="77777777" w:rsidR="00675509" w:rsidRPr="00E407FE" w:rsidRDefault="00675509"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RRC connected mode UEs, SBFD subband time period:</w:t>
      </w:r>
    </w:p>
    <w:p w14:paraId="5C58DCE9"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When only one TDD-UL-DL pattern is configured, the period is the same as TDD-UL-DL pattern period configured by dl-UL-TransmissionPeriodicity in TDD-UL-DL-ConfigCommon. </w:t>
      </w:r>
    </w:p>
    <w:p w14:paraId="581FC7EF"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When two TDD-UL-DL patterns are configured, the period is the same as the sum of the two TDD-UL-DL pattern periods configured by dl-UL-TransmissionPeriodicity in TDD-UL-DL-ConfigCommon.</w:t>
      </w:r>
    </w:p>
    <w:p w14:paraId="0D597423" w14:textId="77777777" w:rsidR="00675509" w:rsidRPr="00E407FE" w:rsidRDefault="00675509" w:rsidP="00675509">
      <w:pPr>
        <w:pStyle w:val="paragraph"/>
        <w:spacing w:before="0" w:beforeAutospacing="0" w:after="0" w:afterAutospacing="0"/>
        <w:textAlignment w:val="baseline"/>
        <w:rPr>
          <w:rFonts w:asciiTheme="minorHAnsi" w:hAnsiTheme="minorHAnsi" w:cstheme="minorHAnsi"/>
          <w:sz w:val="20"/>
          <w:szCs w:val="20"/>
          <w:lang w:val="en-US"/>
        </w:rPr>
      </w:pPr>
    </w:p>
    <w:p w14:paraId="1B1CB2BA" w14:textId="2E659521" w:rsidR="001A7CF8" w:rsidRPr="00E407FE" w:rsidRDefault="001A7CF8"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cell-specific indication of SBFD subband frequency location, adopt the following option</w:t>
      </w:r>
      <w:r w:rsidR="00117889" w:rsidRPr="00E407FE">
        <w:rPr>
          <w:rFonts w:asciiTheme="minorHAnsi" w:hAnsiTheme="minorHAnsi" w:cstheme="minorHAnsi"/>
          <w:i w:val="0"/>
          <w:iCs/>
          <w:sz w:val="20"/>
          <w:szCs w:val="20"/>
          <w:lang w:val="en-US"/>
        </w:rPr>
        <w:t>:</w:t>
      </w:r>
    </w:p>
    <w:p w14:paraId="37015519" w14:textId="77777777" w:rsidR="001A7CF8" w:rsidRPr="00E407FE" w:rsidRDefault="001A7CF8" w:rsidP="003362C8">
      <w:pPr>
        <w:pStyle w:val="Comments"/>
        <w:numPr>
          <w:ilvl w:val="1"/>
          <w:numId w:val="19"/>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Option 1: Frequency locations of UL subband and DL subband(s) are explicitly configured. Guardband(s) if any are implicitly derived as the RBs which are not within UL subband or DL subband(s). </w:t>
      </w:r>
    </w:p>
    <w:p w14:paraId="153784B8" w14:textId="77777777" w:rsidR="00BA1341" w:rsidRPr="00E407FE" w:rsidRDefault="00BA1341" w:rsidP="00445B73">
      <w:pPr>
        <w:rPr>
          <w:rFonts w:asciiTheme="minorHAnsi" w:eastAsia="MS Mincho" w:hAnsiTheme="minorHAnsi" w:cstheme="minorHAnsi"/>
          <w:b/>
          <w:bCs/>
          <w:shd w:val="clear" w:color="auto" w:fill="00CC00"/>
          <w:lang w:val="en-US"/>
        </w:rPr>
      </w:pPr>
    </w:p>
    <w:p w14:paraId="1A34DDF8" w14:textId="231AFFD0" w:rsidR="007A08F2" w:rsidRPr="00E407FE" w:rsidRDefault="00BA1341" w:rsidP="007A08F2">
      <w:pPr>
        <w:rPr>
          <w:rFonts w:asciiTheme="minorHAnsi" w:hAnsiTheme="minorHAnsi" w:cstheme="minorHAnsi"/>
          <w:b/>
          <w:bCs/>
          <w:shd w:val="clear" w:color="auto" w:fill="00CC00"/>
        </w:rPr>
      </w:pPr>
      <w:r w:rsidRPr="00E407FE">
        <w:rPr>
          <w:rFonts w:asciiTheme="minorHAnsi" w:eastAsia="MS Mincho" w:hAnsiTheme="minorHAnsi" w:cstheme="minorHAnsi"/>
          <w:b/>
          <w:bCs/>
          <w:shd w:val="clear" w:color="auto" w:fill="00CC00"/>
          <w:lang w:val="en-US"/>
        </w:rPr>
        <w:t>RAN1#11</w:t>
      </w:r>
      <w:r w:rsidR="00F81797" w:rsidRPr="00E407FE">
        <w:rPr>
          <w:rFonts w:asciiTheme="minorHAnsi" w:eastAsia="MS Mincho" w:hAnsiTheme="minorHAnsi" w:cstheme="minorHAnsi"/>
          <w:b/>
          <w:bCs/>
          <w:shd w:val="clear" w:color="auto" w:fill="00CC00"/>
          <w:lang w:val="en-US"/>
        </w:rPr>
        <w:t>6bis</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w:t>
      </w:r>
    </w:p>
    <w:p w14:paraId="0203CADC" w14:textId="77777777" w:rsidR="007A08F2" w:rsidRPr="00E407FE" w:rsidRDefault="00BA1341" w:rsidP="003362C8">
      <w:pPr>
        <w:pStyle w:val="ListParagraph"/>
        <w:numPr>
          <w:ilvl w:val="0"/>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color w:val="000000"/>
          <w:position w:val="2"/>
          <w:sz w:val="20"/>
          <w:szCs w:val="20"/>
          <w:lang w:val="en-US"/>
        </w:rPr>
        <w:t xml:space="preserve">Confirm the </w:t>
      </w:r>
      <w:r w:rsidRPr="00E407FE">
        <w:rPr>
          <w:rStyle w:val="normaltextrun"/>
          <w:rFonts w:asciiTheme="minorHAnsi" w:hAnsiTheme="minorHAnsi" w:cstheme="minorHAnsi"/>
          <w:b/>
          <w:bCs/>
          <w:color w:val="000000"/>
          <w:position w:val="2"/>
          <w:sz w:val="20"/>
          <w:szCs w:val="20"/>
          <w:lang w:val="en-US"/>
        </w:rPr>
        <w:t>working assumption</w:t>
      </w:r>
      <w:r w:rsidRPr="00E407FE">
        <w:rPr>
          <w:rStyle w:val="normaltextrun"/>
          <w:rFonts w:asciiTheme="minorHAnsi" w:hAnsiTheme="minorHAnsi" w:cstheme="minorHAnsi"/>
          <w:color w:val="000000"/>
          <w:position w:val="2"/>
          <w:sz w:val="20"/>
          <w:szCs w:val="20"/>
          <w:lang w:val="en-US"/>
        </w:rPr>
        <w:t>:</w:t>
      </w:r>
      <w:r w:rsidRPr="00E407FE">
        <w:rPr>
          <w:rStyle w:val="eop"/>
          <w:rFonts w:asciiTheme="minorHAnsi" w:hAnsiTheme="minorHAnsi" w:cstheme="minorHAnsi"/>
          <w:sz w:val="20"/>
          <w:szCs w:val="20"/>
          <w:lang w:val="en-US"/>
        </w:rPr>
        <w:t>​</w:t>
      </w:r>
    </w:p>
    <w:p w14:paraId="73897124" w14:textId="77777777" w:rsidR="007A08F2" w:rsidRPr="00E407FE" w:rsidRDefault="00BA1341" w:rsidP="003362C8">
      <w:pPr>
        <w:pStyle w:val="ListParagraph"/>
        <w:numPr>
          <w:ilvl w:val="1"/>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b/>
          <w:bCs/>
          <w:color w:val="000000"/>
          <w:position w:val="1"/>
          <w:sz w:val="20"/>
          <w:szCs w:val="20"/>
          <w:lang w:val="en-US"/>
        </w:rPr>
        <w:t>Working assumption</w:t>
      </w:r>
      <w:r w:rsidRPr="00E407FE">
        <w:rPr>
          <w:rStyle w:val="eop"/>
          <w:rFonts w:asciiTheme="minorHAnsi" w:hAnsiTheme="minorHAnsi" w:cstheme="minorHAnsi"/>
          <w:sz w:val="20"/>
          <w:szCs w:val="20"/>
          <w:lang w:val="en-US"/>
        </w:rPr>
        <w:t>​</w:t>
      </w:r>
    </w:p>
    <w:p w14:paraId="2F99D56F" w14:textId="38BE31CE" w:rsidR="00BA1341" w:rsidRPr="00E407FE" w:rsidRDefault="00BA1341" w:rsidP="003362C8">
      <w:pPr>
        <w:pStyle w:val="ListParagraph"/>
        <w:numPr>
          <w:ilvl w:val="2"/>
          <w:numId w:val="21"/>
        </w:numPr>
        <w:rPr>
          <w:rFonts w:asciiTheme="minorHAnsi" w:hAnsiTheme="minorHAnsi" w:cstheme="minorHAnsi"/>
          <w:sz w:val="20"/>
          <w:szCs w:val="20"/>
          <w:lang w:val="en-US"/>
        </w:rPr>
      </w:pPr>
      <w:r w:rsidRPr="00E407FE">
        <w:rPr>
          <w:rStyle w:val="normaltextrun"/>
          <w:rFonts w:asciiTheme="minorHAnsi" w:hAnsiTheme="minorHAnsi" w:cstheme="minorHAnsi"/>
          <w:color w:val="000000"/>
          <w:position w:val="1"/>
          <w:sz w:val="20"/>
          <w:szCs w:val="20"/>
          <w:lang w:val="en-US"/>
        </w:rPr>
        <w:t>For SBFD aware UEs in RRC CONNECTED state, support CBRA and CFRA in SBFD symbols.</w:t>
      </w:r>
      <w:r w:rsidRPr="00E407FE">
        <w:rPr>
          <w:rStyle w:val="eop"/>
          <w:rFonts w:asciiTheme="minorHAnsi" w:hAnsiTheme="minorHAnsi" w:cstheme="minorHAnsi"/>
          <w:sz w:val="20"/>
          <w:szCs w:val="20"/>
          <w:lang w:val="en-US"/>
        </w:rPr>
        <w:t>​</w:t>
      </w:r>
    </w:p>
    <w:p w14:paraId="59B6178F" w14:textId="77777777" w:rsidR="003A7CB5" w:rsidRPr="00E407FE" w:rsidRDefault="003A7CB5" w:rsidP="003A7CB5">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r w:rsidRPr="00E407FE">
        <w:rPr>
          <w:rFonts w:asciiTheme="minorHAnsi" w:hAnsiTheme="minorHAnsi" w:cstheme="minorHAnsi"/>
          <w:b/>
          <w:bCs/>
          <w:shd w:val="clear" w:color="auto" w:fill="00CC00"/>
        </w:rPr>
        <w:t>greement:</w:t>
      </w:r>
    </w:p>
    <w:p w14:paraId="1D937203" w14:textId="77777777" w:rsidR="003A7CB5" w:rsidRPr="00E407FE" w:rsidRDefault="003A7CB5" w:rsidP="003A7CB5">
      <w:pPr>
        <w:rPr>
          <w:rFonts w:asciiTheme="minorHAnsi" w:eastAsia="DengXian" w:hAnsiTheme="minorHAnsi" w:cstheme="minorHAnsi"/>
          <w:iCs/>
        </w:rPr>
      </w:pPr>
      <w:r w:rsidRPr="00E407FE">
        <w:rPr>
          <w:rFonts w:asciiTheme="minorHAnsi" w:eastAsia="DengXian" w:hAnsiTheme="minorHAnsi" w:cstheme="minorHAnsi"/>
          <w:iCs/>
        </w:rPr>
        <w:t>Confirm the following working assumption.</w:t>
      </w:r>
    </w:p>
    <w:p w14:paraId="3C899570" w14:textId="77777777" w:rsidR="003A7CB5" w:rsidRPr="00E407FE" w:rsidRDefault="003A7CB5" w:rsidP="003A7CB5">
      <w:pPr>
        <w:ind w:left="284"/>
        <w:rPr>
          <w:rFonts w:asciiTheme="minorHAnsi" w:hAnsiTheme="minorHAnsi" w:cstheme="minorHAnsi"/>
          <w:b/>
          <w:bCs/>
          <w:iCs/>
          <w:highlight w:val="darkYellow"/>
        </w:rPr>
      </w:pPr>
      <w:r w:rsidRPr="00E407FE">
        <w:rPr>
          <w:rFonts w:asciiTheme="minorHAnsi" w:hAnsiTheme="minorHAnsi" w:cstheme="minorHAnsi"/>
          <w:b/>
          <w:bCs/>
          <w:iCs/>
          <w:highlight w:val="darkYellow"/>
        </w:rPr>
        <w:t>Working Assumption</w:t>
      </w:r>
    </w:p>
    <w:p w14:paraId="0536B3F2" w14:textId="77777777" w:rsidR="003A7CB5" w:rsidRPr="00E407FE" w:rsidRDefault="003A7CB5" w:rsidP="003A7CB5">
      <w:pPr>
        <w:ind w:left="284"/>
        <w:rPr>
          <w:rFonts w:asciiTheme="minorHAnsi" w:hAnsiTheme="minorHAnsi" w:cstheme="minorHAnsi"/>
        </w:rPr>
      </w:pPr>
      <w:r w:rsidRPr="00E407FE">
        <w:rPr>
          <w:rFonts w:asciiTheme="minorHAnsi" w:hAnsiTheme="minorHAnsi" w:cstheme="minorHAnsi"/>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EA1FE9E"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 xml:space="preserve">For Option 1 with Alt 1-1, FFS whether/how to reinterpret </w:t>
      </w:r>
      <w:r w:rsidRPr="00E407FE">
        <w:rPr>
          <w:rFonts w:asciiTheme="minorHAnsi" w:hAnsiTheme="minorHAnsi" w:cstheme="minorHAnsi"/>
          <w:i/>
          <w:iCs/>
          <w:sz w:val="20"/>
          <w:szCs w:val="20"/>
          <w:lang w:val="en-US"/>
        </w:rPr>
        <w:t>msg1-FrequencyStart</w:t>
      </w:r>
      <w:r w:rsidRPr="00E407FE">
        <w:rPr>
          <w:rFonts w:asciiTheme="minorHAnsi" w:hAnsiTheme="minorHAnsi" w:cstheme="minorHAnsi"/>
          <w:sz w:val="20"/>
          <w:szCs w:val="20"/>
          <w:lang w:val="en-US"/>
        </w:rPr>
        <w:t xml:space="preserve"> in </w:t>
      </w:r>
      <w:r w:rsidRPr="00E407FE">
        <w:rPr>
          <w:rFonts w:asciiTheme="minorHAnsi" w:hAnsiTheme="minorHAnsi" w:cstheme="minorHAnsi"/>
          <w:i/>
          <w:iCs/>
          <w:sz w:val="20"/>
          <w:szCs w:val="20"/>
          <w:lang w:val="en-US"/>
        </w:rPr>
        <w:t>rach-ConfigCommon,</w:t>
      </w:r>
      <w:r w:rsidRPr="00E407FE">
        <w:rPr>
          <w:rFonts w:asciiTheme="minorHAnsi" w:hAnsiTheme="minorHAnsi" w:cstheme="minorHAnsi"/>
          <w:sz w:val="20"/>
          <w:szCs w:val="20"/>
          <w:lang w:val="en-US"/>
        </w:rPr>
        <w:t xml:space="preserve"> RO validation rules and SSB-RO mapping rules, etc.</w:t>
      </w:r>
    </w:p>
    <w:p w14:paraId="47B1B39D"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For Option 2, FFS the RO validation rules, SSB-RO mapping rules, whether all the parameters currently in</w:t>
      </w:r>
      <w:r w:rsidRPr="00E407FE">
        <w:rPr>
          <w:rFonts w:asciiTheme="minorHAnsi" w:hAnsiTheme="minorHAnsi" w:cstheme="minorHAnsi"/>
          <w:i/>
          <w:iCs/>
          <w:sz w:val="20"/>
          <w:szCs w:val="20"/>
          <w:lang w:val="en-US"/>
        </w:rPr>
        <w:t xml:space="preserve"> rach-ConfigCommon</w:t>
      </w:r>
      <w:r w:rsidRPr="00E407FE">
        <w:rPr>
          <w:rFonts w:asciiTheme="minorHAnsi" w:hAnsiTheme="minorHAnsi" w:cstheme="minorHAnsi"/>
          <w:sz w:val="20"/>
          <w:szCs w:val="20"/>
          <w:lang w:val="en-US"/>
        </w:rPr>
        <w:t xml:space="preserve"> are necessary to be included in the additional RACH configuration, etc.</w:t>
      </w:r>
    </w:p>
    <w:p w14:paraId="07445B11" w14:textId="77777777" w:rsidR="003A7CB5" w:rsidRPr="00E407FE" w:rsidRDefault="003A7CB5" w:rsidP="003A7CB5">
      <w:pPr>
        <w:ind w:left="284"/>
        <w:rPr>
          <w:rFonts w:asciiTheme="minorHAnsi" w:hAnsiTheme="minorHAnsi" w:cstheme="minorHAnsi"/>
          <w:iCs/>
        </w:rPr>
      </w:pPr>
      <w:r w:rsidRPr="00E407FE">
        <w:rPr>
          <w:rFonts w:asciiTheme="minorHAnsi" w:hAnsiTheme="minorHAnsi" w:cstheme="minorHAnsi"/>
          <w:iCs/>
        </w:rPr>
        <w:t>UE is not required to support both options.</w:t>
      </w:r>
    </w:p>
    <w:p w14:paraId="2048B3B1" w14:textId="77777777" w:rsidR="00C71393" w:rsidRPr="00E407FE" w:rsidRDefault="00C71393" w:rsidP="00445B73">
      <w:pPr>
        <w:rPr>
          <w:rFonts w:asciiTheme="minorHAnsi" w:eastAsia="MS Mincho" w:hAnsiTheme="minorHAnsi" w:cstheme="minorHAnsi"/>
          <w:b/>
          <w:bCs/>
          <w:shd w:val="clear" w:color="auto" w:fill="00CC00"/>
          <w:lang w:val="en-US"/>
        </w:rPr>
      </w:pPr>
    </w:p>
    <w:p w14:paraId="4921D47D" w14:textId="48D4A19C" w:rsidR="00445B73" w:rsidRPr="00E407FE" w:rsidRDefault="00797663" w:rsidP="00445B73">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r w:rsidR="00BA1341" w:rsidRPr="00E407FE">
        <w:rPr>
          <w:rFonts w:asciiTheme="minorHAnsi" w:hAnsiTheme="minorHAnsi" w:cstheme="minorHAnsi"/>
          <w:b/>
          <w:bCs/>
          <w:shd w:val="clear" w:color="auto" w:fill="00CC00"/>
        </w:rPr>
        <w:t>greement</w:t>
      </w:r>
      <w:r w:rsidR="008E6720" w:rsidRPr="00E407FE">
        <w:rPr>
          <w:rFonts w:asciiTheme="minorHAnsi" w:hAnsiTheme="minorHAnsi" w:cstheme="minorHAnsi"/>
          <w:b/>
          <w:bCs/>
          <w:shd w:val="clear" w:color="auto" w:fill="00CC00"/>
        </w:rPr>
        <w:t>:</w:t>
      </w:r>
    </w:p>
    <w:p w14:paraId="456BD627" w14:textId="3415F341" w:rsidR="00797663" w:rsidRPr="00E407FE" w:rsidRDefault="00797663" w:rsidP="003362C8">
      <w:pPr>
        <w:pStyle w:val="ListParagraph"/>
        <w:numPr>
          <w:ilvl w:val="0"/>
          <w:numId w:val="20"/>
        </w:numPr>
        <w:rPr>
          <w:rFonts w:asciiTheme="minorHAnsi" w:hAnsiTheme="minorHAnsi" w:cstheme="minorHAnsi"/>
          <w:b/>
          <w:bCs/>
          <w:sz w:val="20"/>
          <w:szCs w:val="20"/>
        </w:rPr>
      </w:pPr>
      <w:r w:rsidRPr="00E407FE">
        <w:rPr>
          <w:rFonts w:asciiTheme="minorHAnsi" w:hAnsiTheme="minorHAnsi" w:cstheme="minorHAnsi"/>
          <w:sz w:val="20"/>
          <w:szCs w:val="20"/>
        </w:rPr>
        <w:t xml:space="preserve">Support random access in SBFD symbols for UEs in RRC_IDLE/INACTIVE mode. </w:t>
      </w:r>
    </w:p>
    <w:p w14:paraId="213A4820" w14:textId="2A905EEA" w:rsidR="00FF5D3F" w:rsidRPr="00E407FE" w:rsidRDefault="00FF5D3F" w:rsidP="00FF5D3F">
      <w:pPr>
        <w:rPr>
          <w:rFonts w:asciiTheme="minorHAnsi" w:eastAsia="Malgun Gothic" w:hAnsiTheme="minorHAnsi" w:cstheme="minorHAnsi"/>
          <w:b/>
          <w:lang w:eastAsia="zh-CN"/>
        </w:rPr>
      </w:pPr>
      <w:r w:rsidRPr="00E407FE">
        <w:rPr>
          <w:rFonts w:asciiTheme="minorHAnsi" w:eastAsia="Malgun Gothic" w:hAnsiTheme="minorHAnsi" w:cstheme="minorHAnsi"/>
          <w:b/>
          <w:highlight w:val="darkYellow"/>
          <w:lang w:eastAsia="zh-CN"/>
        </w:rPr>
        <w:t>RAN1#</w:t>
      </w:r>
      <w:r w:rsidR="004C25EB" w:rsidRPr="00E407FE">
        <w:rPr>
          <w:rFonts w:asciiTheme="minorHAnsi" w:eastAsia="Malgun Gothic" w:hAnsiTheme="minorHAnsi" w:cstheme="minorHAnsi"/>
          <w:b/>
          <w:highlight w:val="darkYellow"/>
          <w:lang w:eastAsia="zh-CN"/>
        </w:rPr>
        <w:t xml:space="preserve">118 </w:t>
      </w:r>
      <w:r w:rsidRPr="00E407FE">
        <w:rPr>
          <w:rFonts w:asciiTheme="minorHAnsi" w:eastAsia="Malgun Gothic" w:hAnsiTheme="minorHAnsi" w:cstheme="minorHAnsi"/>
          <w:b/>
          <w:highlight w:val="darkYellow"/>
          <w:lang w:eastAsia="zh-CN"/>
        </w:rPr>
        <w:t>Working Assumptio</w:t>
      </w:r>
      <w:r w:rsidR="004C25EB" w:rsidRPr="00E407FE">
        <w:rPr>
          <w:rFonts w:asciiTheme="minorHAnsi" w:eastAsia="Malgun Gothic" w:hAnsiTheme="minorHAnsi" w:cstheme="minorHAnsi"/>
          <w:b/>
          <w:highlight w:val="darkYellow"/>
          <w:lang w:eastAsia="zh-CN"/>
        </w:rPr>
        <w:t>n:</w:t>
      </w:r>
    </w:p>
    <w:p w14:paraId="53EDAC92"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UL subband, for each SCS configuration in </w:t>
      </w:r>
      <w:r w:rsidRPr="00E407FE">
        <w:rPr>
          <w:rFonts w:asciiTheme="minorHAnsi" w:hAnsiTheme="minorHAnsi" w:cstheme="minorHAnsi"/>
          <w:i/>
          <w:lang w:eastAsia="zh-CN"/>
        </w:rPr>
        <w:t>SCS-SpecificCarrier</w:t>
      </w:r>
      <w:r w:rsidRPr="00E407FE">
        <w:rPr>
          <w:rFonts w:asciiTheme="minorHAnsi" w:eastAsia="Malgun Gothic" w:hAnsiTheme="minorHAnsi" w:cstheme="minorHAnsi"/>
          <w:i/>
          <w:lang w:eastAsia="zh-CN"/>
        </w:rPr>
        <w:t xml:space="preserve">List </w:t>
      </w:r>
      <w:r w:rsidRPr="00E407FE">
        <w:rPr>
          <w:rFonts w:asciiTheme="minorHAnsi" w:eastAsia="Malgun Gothic" w:hAnsiTheme="minorHAnsi" w:cstheme="minorHAnsi"/>
          <w:iCs/>
          <w:lang w:eastAsia="zh-CN"/>
        </w:rPr>
        <w:t>for UL</w:t>
      </w:r>
      <w:r w:rsidRPr="00E407FE">
        <w:rPr>
          <w:rFonts w:asciiTheme="minorHAnsi" w:eastAsia="Malgun Gothic" w:hAnsiTheme="minorHAnsi" w:cstheme="minorHAnsi"/>
          <w:lang w:eastAsia="zh-CN"/>
        </w:rPr>
        <w:t xml:space="preserve">, starting RB and bandwidth of SBFD UL subband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r w:rsidRPr="00E407FE">
        <w:rPr>
          <w:rFonts w:asciiTheme="minorHAnsi" w:eastAsia="Malgun Gothic" w:hAnsiTheme="minorHAnsi" w:cstheme="minorHAnsi"/>
          <w:szCs w:val="22"/>
          <w:lang w:eastAsia="zh-CN"/>
        </w:rPr>
        <w:t>.</w:t>
      </w:r>
    </w:p>
    <w:p w14:paraId="600238AD"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DL subband(s), for each SCS configuration in </w:t>
      </w:r>
      <w:r w:rsidRPr="00E407FE">
        <w:rPr>
          <w:rFonts w:asciiTheme="minorHAnsi" w:hAnsiTheme="minorHAnsi" w:cstheme="minorHAnsi"/>
          <w:i/>
          <w:lang w:eastAsia="zh-CN"/>
        </w:rPr>
        <w:t>SCS-SpecificCarrier</w:t>
      </w:r>
      <w:r w:rsidRPr="00E407FE">
        <w:rPr>
          <w:rFonts w:asciiTheme="minorHAnsi" w:eastAsia="Malgun Gothic" w:hAnsiTheme="minorHAnsi" w:cstheme="minorHAnsi"/>
          <w:i/>
          <w:lang w:eastAsia="zh-CN"/>
        </w:rPr>
        <w:t xml:space="preserve">List </w:t>
      </w:r>
      <w:r w:rsidRPr="00E407FE">
        <w:rPr>
          <w:rFonts w:asciiTheme="minorHAnsi" w:eastAsia="Malgun Gothic" w:hAnsiTheme="minorHAnsi" w:cstheme="minorHAnsi"/>
          <w:iCs/>
          <w:lang w:eastAsia="zh-CN"/>
        </w:rPr>
        <w:t>for DL</w:t>
      </w:r>
      <w:r w:rsidRPr="00E407FE">
        <w:rPr>
          <w:rFonts w:asciiTheme="minorHAnsi" w:eastAsia="Malgun Gothic" w:hAnsiTheme="minorHAnsi" w:cstheme="minorHAnsi"/>
          <w:lang w:eastAsia="zh-CN"/>
        </w:rPr>
        <w:t xml:space="preserve">, starting RB and bandwidth of each SBFD DL subband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p>
    <w:p w14:paraId="5045244E" w14:textId="77777777" w:rsidR="00FF5D3F" w:rsidRPr="00E407FE" w:rsidRDefault="00FF5D3F" w:rsidP="003362C8">
      <w:pPr>
        <w:numPr>
          <w:ilvl w:val="0"/>
          <w:numId w:val="23"/>
        </w:numPr>
        <w:overflowPunct/>
        <w:autoSpaceDE/>
        <w:autoSpaceDN/>
        <w:adjustRightInd/>
        <w:spacing w:after="0"/>
        <w:textAlignment w:val="auto"/>
        <w:rPr>
          <w:rFonts w:asciiTheme="minorHAnsi" w:eastAsia="Malgun Gothic" w:hAnsiTheme="minorHAnsi" w:cstheme="minorHAnsi"/>
          <w:lang w:eastAsia="zh-CN"/>
        </w:rPr>
      </w:pPr>
      <w:r w:rsidRPr="00E407FE">
        <w:rPr>
          <w:rFonts w:asciiTheme="minorHAnsi" w:eastAsia="Malgun Gothic" w:hAnsiTheme="minorHAnsi" w:cstheme="minorHAnsi"/>
          <w:szCs w:val="22"/>
          <w:lang w:eastAsia="zh-CN"/>
        </w:rPr>
        <w:t>One or two SBFD DL subbands can be configured</w:t>
      </w:r>
    </w:p>
    <w:p w14:paraId="6763323B" w14:textId="77777777" w:rsidR="00294101" w:rsidRPr="00E407FE" w:rsidRDefault="00294101" w:rsidP="00D61E82">
      <w:pPr>
        <w:rPr>
          <w:rFonts w:asciiTheme="minorHAnsi" w:eastAsia="MS Mincho" w:hAnsiTheme="minorHAnsi" w:cstheme="minorHAnsi"/>
          <w:b/>
          <w:bCs/>
          <w:shd w:val="clear" w:color="auto" w:fill="00CC00"/>
          <w:lang w:val="en-US"/>
        </w:rPr>
      </w:pPr>
    </w:p>
    <w:p w14:paraId="21BA3FC1" w14:textId="4C3D5142" w:rsidR="009E22A3" w:rsidRPr="00E407FE" w:rsidRDefault="009E22A3" w:rsidP="00D61E82">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w:t>
      </w:r>
      <w:r w:rsidR="00D61E82" w:rsidRPr="00E407FE">
        <w:rPr>
          <w:rFonts w:asciiTheme="minorHAnsi" w:hAnsiTheme="minorHAnsi" w:cstheme="minorHAnsi"/>
          <w:b/>
          <w:bCs/>
          <w:shd w:val="clear" w:color="auto" w:fill="00CC00"/>
        </w:rPr>
        <w:t>s</w:t>
      </w:r>
      <w:r w:rsidRPr="00E407FE">
        <w:rPr>
          <w:rFonts w:asciiTheme="minorHAnsi" w:hAnsiTheme="minorHAnsi" w:cstheme="minorHAnsi"/>
          <w:b/>
          <w:bCs/>
          <w:shd w:val="clear" w:color="auto" w:fill="00CC00"/>
        </w:rPr>
        <w:t>:</w:t>
      </w:r>
    </w:p>
    <w:p w14:paraId="4114E5A3" w14:textId="77777777" w:rsidR="00365905" w:rsidRPr="00E407FE" w:rsidRDefault="00365905" w:rsidP="00365905">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Working assumption: Random access procedure in SBFD symbols is supported for all the existing RACH trigger events.</w:t>
      </w:r>
    </w:p>
    <w:p w14:paraId="281E9F15" w14:textId="424874B2" w:rsidR="00F44AC5" w:rsidRPr="00E407FE" w:rsidRDefault="00ED3D3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Cell-specific SBFD time/frequency configuration is provided by SIB1 (or via dedicated signalling to covey cell specific configuration). FFS on UE specific dedicated RRC configuration if needed, pending on RAN1 progress. </w:t>
      </w:r>
    </w:p>
    <w:p w14:paraId="3050212D" w14:textId="26B99085" w:rsidR="00D17D00" w:rsidRPr="00E407FE" w:rsidRDefault="00F44AC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RAN2 assume RACH configuration for SBFD via SIB and/or dedicated RRC signalling is supported. Detailed signalling FFS. </w:t>
      </w:r>
    </w:p>
    <w:p w14:paraId="1EB142F6" w14:textId="77777777" w:rsidR="00156885" w:rsidRPr="00E407FE" w:rsidRDefault="0015688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RAN2 to strive for a common SBFD CBRA framework independent of RRC state.</w:t>
      </w:r>
    </w:p>
    <w:p w14:paraId="291DD9EF" w14:textId="69FDF0C1" w:rsidR="00247F5D" w:rsidRPr="00E407FE" w:rsidRDefault="00CB743D"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FFS whether/how early indication is used during a SBFD RA procedure. </w:t>
      </w:r>
    </w:p>
    <w:p w14:paraId="793E71F3" w14:textId="77777777" w:rsidR="00247F5D" w:rsidRPr="00E407FE" w:rsidRDefault="00247F5D" w:rsidP="009E22A3">
      <w:pPr>
        <w:pStyle w:val="Agreement"/>
        <w:ind w:left="1037" w:hanging="357"/>
        <w:rPr>
          <w:rFonts w:asciiTheme="minorHAnsi" w:hAnsiTheme="minorHAnsi" w:cstheme="minorHAnsi"/>
        </w:rPr>
      </w:pPr>
      <w:r w:rsidRPr="00E407FE">
        <w:rPr>
          <w:rFonts w:asciiTheme="minorHAnsi" w:hAnsiTheme="minorHAnsi" w:cstheme="minorHAnsi"/>
        </w:rPr>
        <w:t>RAN2 focus on 4-step RACH for SBFD RA, FFS on 2-step if needed.</w:t>
      </w:r>
    </w:p>
    <w:p w14:paraId="2B063B4E" w14:textId="77777777" w:rsidR="00247F5D" w:rsidRPr="00E407FE" w:rsidRDefault="00247F5D" w:rsidP="00247F5D">
      <w:pPr>
        <w:pStyle w:val="Doc-text2"/>
        <w:rPr>
          <w:rFonts w:asciiTheme="minorHAnsi" w:hAnsiTheme="minorHAnsi" w:cstheme="minorHAnsi"/>
          <w:lang w:eastAsia="zh-CN"/>
        </w:rPr>
      </w:pPr>
    </w:p>
    <w:p w14:paraId="38CE92F9" w14:textId="6EC2003C" w:rsidR="009A617E" w:rsidRPr="00E407FE" w:rsidRDefault="009A617E" w:rsidP="009A617E">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Pr>
          <w:rFonts w:asciiTheme="minorHAnsi" w:hAnsiTheme="minorHAnsi" w:cstheme="minorHAnsi"/>
          <w:b/>
          <w:bCs/>
          <w:shd w:val="clear" w:color="auto" w:fill="00CC00"/>
          <w:lang w:val="en-US"/>
        </w:rPr>
        <w:t>bis</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greements:</w:t>
      </w:r>
    </w:p>
    <w:p w14:paraId="385E1AB8"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RAN2 understand that if additional RO is selected by SBFD-aware UE, early identification via Msg1 is possible from NW point of view for this UE without specification impact.</w:t>
      </w:r>
    </w:p>
    <w:p w14:paraId="0D33DDB6"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From R2 point of view, there is no need to introduce SBFD as a new feature combination in the current PRACH preamble partitioning framework.</w:t>
      </w:r>
    </w:p>
    <w:p w14:paraId="74F336B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1863A6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AAD1B1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The following two RACH configuration options are considered for SBFD based random access:</w:t>
      </w:r>
    </w:p>
    <w:p w14:paraId="6DF59F37" w14:textId="77777777"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 xml:space="preserve">Option 1: Use one single RACH configuration based on the existing parameters of the single RACH configuration. Can extend the existing parameters if needed. </w:t>
      </w:r>
    </w:p>
    <w:p w14:paraId="02E9FAF8" w14:textId="402C69C6"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Option 2: Use two separate RACH configurations, including one legacy RACH configuration and one additional RACH configuration</w:t>
      </w:r>
      <w:r w:rsidR="003A2F0C">
        <w:rPr>
          <w:rFonts w:asciiTheme="minorHAnsi" w:hAnsiTheme="minorHAnsi" w:cstheme="minorHAnsi"/>
          <w:lang w:eastAsia="zh-CN"/>
        </w:rPr>
        <w:t>.</w:t>
      </w:r>
    </w:p>
    <w:p w14:paraId="654DA47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RACH configuration Option 2, RAN2 needs to specify RRC signalling for the new SBFD based RACH configuration with a new set of parameters. </w:t>
      </w:r>
    </w:p>
    <w:p w14:paraId="64C5FDBC" w14:textId="77777777" w:rsidR="003A2F0C"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3A2F0C">
        <w:rPr>
          <w:rFonts w:asciiTheme="minorHAnsi" w:hAnsiTheme="minorHAnsi" w:cstheme="minorHAnsi"/>
          <w:lang w:eastAsia="zh-CN"/>
        </w:rPr>
        <w:t xml:space="preserve">The RACH configuration for SBFD is transmitted via SIB1. </w:t>
      </w:r>
    </w:p>
    <w:p w14:paraId="21BF4ECF" w14:textId="779AB4F1" w:rsidR="00B15E3A"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170260">
        <w:rPr>
          <w:lang w:eastAsia="zh-CN"/>
        </w:rPr>
        <w:t>FFS dedicated RRC signalling detail. FFS whether NW can provide both configurations.</w:t>
      </w:r>
    </w:p>
    <w:p w14:paraId="21727CDA" w14:textId="00F828E5" w:rsidR="003A2F0C" w:rsidRDefault="003A2F0C" w:rsidP="00E441F4">
      <w:pPr>
        <w:pStyle w:val="Comments"/>
        <w:rPr>
          <w:rFonts w:asciiTheme="minorHAnsi" w:hAnsiTheme="minorHAnsi" w:cstheme="minorHAnsi"/>
          <w:i w:val="0"/>
          <w:iCs/>
          <w:sz w:val="22"/>
          <w:szCs w:val="22"/>
          <w:lang w:val="en-US"/>
        </w:rPr>
      </w:pPr>
    </w:p>
    <w:p w14:paraId="42FDE25A" w14:textId="5E674614" w:rsidR="001415DA" w:rsidRPr="001415DA" w:rsidRDefault="001415DA" w:rsidP="001415DA">
      <w:pPr>
        <w:rPr>
          <w:rFonts w:asciiTheme="minorHAnsi" w:hAnsiTheme="minorHAnsi" w:cstheme="minorHAnsi"/>
          <w:b/>
          <w:bCs/>
        </w:rPr>
      </w:pPr>
      <w:r w:rsidRPr="001415DA">
        <w:rPr>
          <w:rFonts w:asciiTheme="minorHAnsi" w:eastAsia="MS Mincho" w:hAnsiTheme="minorHAnsi" w:cstheme="minorHAnsi"/>
          <w:b/>
          <w:bCs/>
          <w:shd w:val="clear" w:color="auto" w:fill="00CC00"/>
          <w:lang w:val="en-US"/>
        </w:rPr>
        <w:t>RAN</w:t>
      </w:r>
      <w:r w:rsidRPr="001415DA">
        <w:rPr>
          <w:rFonts w:asciiTheme="minorHAnsi" w:hAnsiTheme="minorHAnsi" w:cstheme="minorHAnsi"/>
          <w:b/>
          <w:bCs/>
          <w:shd w:val="clear" w:color="auto" w:fill="00CC00"/>
          <w:lang w:val="en-US"/>
        </w:rPr>
        <w:t>2</w:t>
      </w:r>
      <w:r w:rsidRPr="001415DA">
        <w:rPr>
          <w:rFonts w:asciiTheme="minorHAnsi" w:eastAsia="MS Mincho" w:hAnsiTheme="minorHAnsi" w:cstheme="minorHAnsi"/>
          <w:b/>
          <w:bCs/>
          <w:shd w:val="clear" w:color="auto" w:fill="00CC00"/>
          <w:lang w:val="en-US"/>
        </w:rPr>
        <w:t>#</w:t>
      </w:r>
      <w:r w:rsidRPr="001415DA">
        <w:rPr>
          <w:rFonts w:asciiTheme="minorHAnsi" w:hAnsiTheme="minorHAnsi" w:cstheme="minorHAnsi"/>
          <w:b/>
          <w:bCs/>
          <w:shd w:val="clear" w:color="auto" w:fill="00CC00"/>
          <w:lang w:val="en-US"/>
        </w:rPr>
        <w:t>128</w:t>
      </w:r>
      <w:r w:rsidRPr="001415DA">
        <w:rPr>
          <w:rFonts w:asciiTheme="minorHAnsi" w:eastAsia="MS Mincho" w:hAnsiTheme="minorHAnsi" w:cstheme="minorHAnsi"/>
          <w:b/>
          <w:bCs/>
          <w:shd w:val="clear" w:color="auto" w:fill="00CC00"/>
          <w:lang w:val="en-US"/>
        </w:rPr>
        <w:t xml:space="preserve"> A</w:t>
      </w:r>
      <w:r w:rsidR="00E1349E" w:rsidRPr="001415DA">
        <w:rPr>
          <w:rFonts w:asciiTheme="minorHAnsi" w:hAnsiTheme="minorHAnsi" w:cstheme="minorHAnsi"/>
          <w:b/>
          <w:bCs/>
          <w:shd w:val="clear" w:color="auto" w:fill="00CC00"/>
        </w:rPr>
        <w:t>agreements</w:t>
      </w:r>
      <w:r w:rsidRPr="001415DA">
        <w:rPr>
          <w:rFonts w:asciiTheme="minorHAnsi" w:hAnsiTheme="minorHAnsi" w:cstheme="minorHAnsi"/>
          <w:b/>
          <w:bCs/>
          <w:shd w:val="clear" w:color="auto" w:fill="00CC00"/>
        </w:rPr>
        <w:t>:</w:t>
      </w:r>
    </w:p>
    <w:p w14:paraId="1980EB90" w14:textId="77777777" w:rsidR="001415DA" w:rsidRPr="001415DA" w:rsidRDefault="001415DA" w:rsidP="001415DA">
      <w:pPr>
        <w:pStyle w:val="Agreement"/>
        <w:tabs>
          <w:tab w:val="clear" w:pos="1619"/>
          <w:tab w:val="clear" w:pos="3573"/>
          <w:tab w:val="num" w:pos="928"/>
        </w:tabs>
        <w:ind w:left="928"/>
        <w:rPr>
          <w:rFonts w:asciiTheme="minorHAnsi" w:hAnsiTheme="minorHAnsi" w:cstheme="minorHAnsi"/>
          <w:lang w:val="en-US"/>
        </w:rPr>
      </w:pPr>
      <w:r w:rsidRPr="001415DA">
        <w:rPr>
          <w:rFonts w:asciiTheme="minorHAnsi" w:hAnsiTheme="minorHAnsi" w:cstheme="minorHAnsi"/>
          <w:lang w:val="en-US"/>
        </w:rPr>
        <w:lastRenderedPageBreak/>
        <w:t xml:space="preserve">The RO type is indicated by NW for CFRA. FFS on signaling (can FFS for the SI request case if </w:t>
      </w:r>
      <w:r w:rsidRPr="001415DA">
        <w:rPr>
          <w:rFonts w:asciiTheme="minorHAnsi" w:hAnsiTheme="minorHAnsi" w:cstheme="minorHAnsi"/>
          <w:lang w:eastAsia="zh-CN"/>
        </w:rPr>
        <w:t>needed</w:t>
      </w:r>
      <w:r w:rsidRPr="001415DA">
        <w:rPr>
          <w:rFonts w:asciiTheme="minorHAnsi" w:hAnsiTheme="minorHAnsi" w:cstheme="minorHAnsi"/>
          <w:lang w:val="en-US"/>
        </w:rPr>
        <w:t>).</w:t>
      </w:r>
    </w:p>
    <w:p w14:paraId="46ED2563" w14:textId="77777777" w:rsidR="001415DA" w:rsidRDefault="001415DA" w:rsidP="00E441F4">
      <w:pPr>
        <w:pStyle w:val="Comments"/>
        <w:rPr>
          <w:rFonts w:asciiTheme="minorHAnsi" w:hAnsiTheme="minorHAnsi" w:cstheme="minorHAnsi"/>
          <w:i w:val="0"/>
          <w:iCs/>
          <w:sz w:val="22"/>
          <w:szCs w:val="22"/>
          <w:lang w:val="en-US"/>
        </w:rPr>
      </w:pPr>
    </w:p>
    <w:p w14:paraId="679927D5" w14:textId="77777777" w:rsidR="00061329" w:rsidRPr="00826757" w:rsidRDefault="000118E8" w:rsidP="00061329">
      <w:pPr>
        <w:rPr>
          <w:rFonts w:asciiTheme="minorHAnsi" w:hAnsiTheme="minorHAnsi" w:cstheme="minorHAnsi"/>
          <w:b/>
          <w:bCs/>
          <w:shd w:val="clear" w:color="auto" w:fill="00CC00"/>
        </w:rPr>
      </w:pPr>
      <w:r w:rsidRPr="00826757">
        <w:rPr>
          <w:rFonts w:asciiTheme="minorHAnsi" w:eastAsia="MS Mincho" w:hAnsiTheme="minorHAnsi" w:cstheme="minorHAnsi"/>
          <w:b/>
          <w:bCs/>
          <w:shd w:val="clear" w:color="auto" w:fill="00CC00"/>
          <w:lang w:val="en-US"/>
        </w:rPr>
        <w:t>RAN</w:t>
      </w:r>
      <w:r w:rsidRPr="00826757">
        <w:rPr>
          <w:rFonts w:asciiTheme="minorHAnsi" w:hAnsiTheme="minorHAnsi" w:cstheme="minorHAnsi"/>
          <w:b/>
          <w:bCs/>
          <w:shd w:val="clear" w:color="auto" w:fill="00CC00"/>
          <w:lang w:val="en-US"/>
        </w:rPr>
        <w:t>2</w:t>
      </w:r>
      <w:r w:rsidRPr="00826757">
        <w:rPr>
          <w:rFonts w:asciiTheme="minorHAnsi" w:eastAsia="MS Mincho" w:hAnsiTheme="minorHAnsi" w:cstheme="minorHAnsi"/>
          <w:b/>
          <w:bCs/>
          <w:shd w:val="clear" w:color="auto" w:fill="00CC00"/>
          <w:lang w:val="en-US"/>
        </w:rPr>
        <w:t>#</w:t>
      </w:r>
      <w:r w:rsidRPr="00826757">
        <w:rPr>
          <w:rFonts w:asciiTheme="minorHAnsi" w:hAnsiTheme="minorHAnsi" w:cstheme="minorHAnsi"/>
          <w:b/>
          <w:bCs/>
          <w:shd w:val="clear" w:color="auto" w:fill="00CC00"/>
          <w:lang w:val="en-US"/>
        </w:rPr>
        <w:t>12</w:t>
      </w:r>
      <w:r w:rsidR="00061329" w:rsidRPr="00826757">
        <w:rPr>
          <w:rFonts w:asciiTheme="minorHAnsi" w:hAnsiTheme="minorHAnsi" w:cstheme="minorHAnsi"/>
          <w:b/>
          <w:bCs/>
          <w:shd w:val="clear" w:color="auto" w:fill="00CC00"/>
          <w:lang w:val="en-US"/>
        </w:rPr>
        <w:t>9</w:t>
      </w:r>
      <w:r w:rsidRPr="00826757">
        <w:rPr>
          <w:rFonts w:asciiTheme="minorHAnsi" w:eastAsia="MS Mincho" w:hAnsiTheme="minorHAnsi" w:cstheme="minorHAnsi"/>
          <w:b/>
          <w:bCs/>
          <w:shd w:val="clear" w:color="auto" w:fill="00CC00"/>
          <w:lang w:val="en-US"/>
        </w:rPr>
        <w:t xml:space="preserve"> A</w:t>
      </w:r>
      <w:r w:rsidR="00E1349E" w:rsidRPr="00826757">
        <w:rPr>
          <w:rFonts w:asciiTheme="minorHAnsi" w:hAnsiTheme="minorHAnsi" w:cstheme="minorHAnsi"/>
          <w:b/>
          <w:bCs/>
          <w:shd w:val="clear" w:color="auto" w:fill="00CC00"/>
        </w:rPr>
        <w:t>agreements</w:t>
      </w:r>
      <w:r w:rsidRPr="00826757">
        <w:rPr>
          <w:rFonts w:asciiTheme="minorHAnsi" w:hAnsiTheme="minorHAnsi" w:cstheme="minorHAnsi"/>
          <w:b/>
          <w:bCs/>
          <w:shd w:val="clear" w:color="auto" w:fill="00CC00"/>
        </w:rPr>
        <w:t>:</w:t>
      </w:r>
    </w:p>
    <w:p w14:paraId="7CC2D270"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When a SBFD aware UE supporting one or both SBFD RACH configuration options accesses a cell, the UE can apply the supported SBFD RACH configuration option in the cell.</w:t>
      </w:r>
    </w:p>
    <w:p w14:paraId="590FFAE9"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 xml:space="preserve">When a SBFD aware UE supporting a SBFD RACH configuration option accesses a cell configured with a different SBFD RACH configuration option, the UE applies the legacy RA operation, and does not apply the SBFD RACH configuration. </w:t>
      </w:r>
    </w:p>
    <w:p w14:paraId="5519AFF5"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For initial RA transmission, the network can indicate the RO type (legacy RO or additional RO) to the SBFD-aware UE for the case of CBRA. Detailed signalling is FFS.</w:t>
      </w:r>
    </w:p>
    <w:p w14:paraId="558038BF" w14:textId="77777777" w:rsidR="00385F4D" w:rsidRPr="00826757" w:rsidRDefault="00385F4D" w:rsidP="00385F4D">
      <w:pPr>
        <w:pStyle w:val="Agreement"/>
        <w:rPr>
          <w:rFonts w:asciiTheme="minorHAnsi" w:eastAsia="SimSun" w:hAnsiTheme="minorHAnsi" w:cstheme="minorHAnsi"/>
        </w:rPr>
      </w:pPr>
      <w:r w:rsidRPr="00826757">
        <w:rPr>
          <w:rFonts w:asciiTheme="minorHAnsi" w:hAnsiTheme="minorHAnsi" w:cstheme="minorHAnsi"/>
        </w:rPr>
        <w:t xml:space="preserve">If no RO type indication is provided by the NW, a UE selects RO type based on a SSB RSRP threshold. FFS whether NW can further indicate whether to </w:t>
      </w:r>
      <w:r w:rsidRPr="00826757">
        <w:rPr>
          <w:rFonts w:asciiTheme="minorHAnsi" w:eastAsia="SimSun" w:hAnsiTheme="minorHAnsi" w:cstheme="minorHAnsi"/>
        </w:rPr>
        <w:t xml:space="preserve">select the </w:t>
      </w:r>
      <w:r w:rsidRPr="00826757">
        <w:rPr>
          <w:rFonts w:asciiTheme="minorHAnsi" w:hAnsiTheme="minorHAnsi" w:cstheme="minorHAnsi"/>
        </w:rPr>
        <w:t>additional RO</w:t>
      </w:r>
      <w:r w:rsidRPr="00826757">
        <w:rPr>
          <w:rFonts w:asciiTheme="minorHAnsi" w:eastAsia="SimSun" w:hAnsiTheme="minorHAnsi" w:cstheme="minorHAnsi"/>
        </w:rPr>
        <w:t xml:space="preserve"> type</w:t>
      </w:r>
      <w:r w:rsidRPr="00826757">
        <w:rPr>
          <w:rFonts w:asciiTheme="minorHAnsi" w:hAnsiTheme="minorHAnsi" w:cstheme="minorHAnsi"/>
        </w:rPr>
        <w:t xml:space="preserve"> below or above this SSB RSRP threshold. </w:t>
      </w:r>
    </w:p>
    <w:p w14:paraId="330DE30F" w14:textId="77777777" w:rsidR="00385F4D" w:rsidRPr="00826757" w:rsidRDefault="00385F4D" w:rsidP="00385F4D">
      <w:pPr>
        <w:pStyle w:val="Agreement"/>
        <w:rPr>
          <w:rFonts w:asciiTheme="minorHAnsi" w:hAnsiTheme="minorHAnsi" w:cstheme="minorHAnsi"/>
          <w:lang w:val="en-US"/>
        </w:rPr>
      </w:pPr>
      <w:r w:rsidRPr="00826757">
        <w:rPr>
          <w:rFonts w:asciiTheme="minorHAnsi" w:hAnsiTheme="minorHAnsi" w:cstheme="minorHAnsi"/>
          <w:lang w:val="en-US"/>
        </w:rPr>
        <w:t xml:space="preserve">FFS whether </w:t>
      </w:r>
      <w:r w:rsidRPr="00826757">
        <w:rPr>
          <w:rFonts w:asciiTheme="minorHAnsi" w:hAnsiTheme="minorHAnsi" w:cstheme="minorHAnsi"/>
        </w:rPr>
        <w:t>RO type selection is performed before or after the RA type selection.</w:t>
      </w:r>
    </w:p>
    <w:p w14:paraId="36CC90F7"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 xml:space="preserve">FFS if switching from the PRACH resources in non-SBFD symbols to the PRACH resources in SBFD symbols is supported. </w:t>
      </w:r>
    </w:p>
    <w:p w14:paraId="07F74156" w14:textId="77777777" w:rsidR="00B76FE9" w:rsidRDefault="00B76FE9" w:rsidP="00B76FE9">
      <w:pPr>
        <w:pStyle w:val="Agreement"/>
        <w:numPr>
          <w:ilvl w:val="0"/>
          <w:numId w:val="0"/>
        </w:numPr>
        <w:ind w:left="1619"/>
        <w:rPr>
          <w:shd w:val="clear" w:color="auto" w:fill="00CC00"/>
          <w:lang w:val="en-US"/>
        </w:rPr>
      </w:pPr>
    </w:p>
    <w:p w14:paraId="433D3117" w14:textId="752783C6" w:rsidR="00B76FE9" w:rsidRPr="00826757" w:rsidRDefault="00B76FE9" w:rsidP="00B76FE9">
      <w:pPr>
        <w:pStyle w:val="Agreement"/>
        <w:numPr>
          <w:ilvl w:val="0"/>
          <w:numId w:val="0"/>
        </w:numPr>
        <w:rPr>
          <w:shd w:val="clear" w:color="auto" w:fill="00CC00"/>
        </w:rPr>
      </w:pPr>
      <w:r w:rsidRPr="00826757">
        <w:rPr>
          <w:shd w:val="clear" w:color="auto" w:fill="00CC00"/>
          <w:lang w:val="en-US"/>
        </w:rPr>
        <w:t>RAN2#129 A</w:t>
      </w:r>
      <w:r w:rsidRPr="00826757">
        <w:rPr>
          <w:shd w:val="clear" w:color="auto" w:fill="00CC00"/>
        </w:rPr>
        <w:t>agreements:</w:t>
      </w:r>
    </w:p>
    <w:p w14:paraId="650845B6" w14:textId="77777777" w:rsidR="00BC3A29" w:rsidRPr="00BC3A29" w:rsidRDefault="00BC3A29" w:rsidP="00BC3A29">
      <w:pPr>
        <w:pStyle w:val="Agreement"/>
        <w:tabs>
          <w:tab w:val="clear" w:pos="1619"/>
          <w:tab w:val="clear" w:pos="3573"/>
          <w:tab w:val="left" w:pos="1636"/>
        </w:tabs>
        <w:ind w:left="1636"/>
        <w:rPr>
          <w:rFonts w:asciiTheme="minorHAnsi" w:hAnsiTheme="minorHAnsi" w:cstheme="minorHAnsi"/>
          <w:lang w:val="en-US" w:eastAsia="zh-CN"/>
        </w:rPr>
      </w:pPr>
      <w:r w:rsidRPr="00BC3A29">
        <w:rPr>
          <w:rFonts w:asciiTheme="minorHAnsi" w:hAnsiTheme="minorHAnsi" w:cstheme="minorHAnsi"/>
          <w:lang w:val="en-US" w:eastAsia="zh-CN"/>
        </w:rPr>
        <w:t xml:space="preserve">NW indicate via explicit signaling whether the SBFD RO is selected when SSB RSRP are 'below' or 'above' the configured threshold. </w:t>
      </w:r>
    </w:p>
    <w:p w14:paraId="09674E08" w14:textId="27471222" w:rsidR="00BC3A29" w:rsidRPr="00BC3A29" w:rsidRDefault="00BC3A29" w:rsidP="00BC3A29">
      <w:pPr>
        <w:pStyle w:val="Agreement"/>
        <w:tabs>
          <w:tab w:val="clear" w:pos="1619"/>
          <w:tab w:val="clear" w:pos="3573"/>
          <w:tab w:val="left" w:pos="1636"/>
        </w:tabs>
        <w:ind w:left="1636"/>
        <w:rPr>
          <w:rFonts w:asciiTheme="minorHAnsi" w:hAnsiTheme="minorHAnsi" w:cstheme="minorHAnsi"/>
          <w:lang w:eastAsia="zh-CN"/>
        </w:rPr>
      </w:pPr>
      <w:r w:rsidRPr="00BC3A29">
        <w:rPr>
          <w:rFonts w:asciiTheme="minorHAnsi" w:eastAsia="SimSun" w:hAnsiTheme="minorHAnsi" w:cstheme="minorHAnsi"/>
          <w:lang w:eastAsia="zh-CN"/>
        </w:rPr>
        <w:t>W</w:t>
      </w:r>
      <w:r w:rsidRPr="00BC3A29">
        <w:rPr>
          <w:rFonts w:asciiTheme="minorHAnsi" w:hAnsiTheme="minorHAnsi" w:cstheme="minorHAnsi"/>
          <w:lang w:eastAsia="zh-CN"/>
        </w:rPr>
        <w:t>orking assumption:</w:t>
      </w:r>
      <w:r w:rsidRPr="00BC3A29">
        <w:rPr>
          <w:rFonts w:asciiTheme="minorHAnsi" w:hAnsiTheme="minorHAnsi" w:cstheme="minorHAnsi"/>
        </w:rPr>
        <w:t xml:space="preserve"> </w:t>
      </w:r>
      <w:r w:rsidRPr="00BC3A29">
        <w:rPr>
          <w:rFonts w:asciiTheme="minorHAnsi" w:hAnsiTheme="minorHAnsi" w:cstheme="minorHAnsi"/>
          <w:lang w:eastAsia="zh-CN"/>
        </w:rPr>
        <w:t>For SBFD-aware UE, the selection of RO type is suggested to be performed before the selection of the set of Random-Access resources.</w:t>
      </w:r>
    </w:p>
    <w:p w14:paraId="5B29467F" w14:textId="77777777" w:rsidR="00BC3A29" w:rsidRPr="00BC3A29" w:rsidRDefault="00BC3A29" w:rsidP="00BC3A29">
      <w:pPr>
        <w:pStyle w:val="Agreement"/>
        <w:tabs>
          <w:tab w:val="clear" w:pos="1619"/>
          <w:tab w:val="clear" w:pos="3573"/>
          <w:tab w:val="left" w:pos="1636"/>
        </w:tabs>
        <w:ind w:left="1636"/>
        <w:rPr>
          <w:rFonts w:asciiTheme="minorHAnsi" w:hAnsiTheme="minorHAnsi" w:cstheme="minorHAnsi"/>
          <w:lang w:val="en-US" w:eastAsia="zh-CN"/>
        </w:rPr>
      </w:pPr>
      <w:r w:rsidRPr="00BC3A29">
        <w:rPr>
          <w:rFonts w:asciiTheme="minorHAnsi" w:hAnsiTheme="minorHAnsi" w:cstheme="minorHAnsi"/>
          <w:lang w:val="en-US" w:eastAsia="zh-CN"/>
        </w:rPr>
        <w:t>RO-Type change procedure on RO type selection from legacy RO to additional RO in SBFD symbols is supported when the number of PRACH transmission attempts exceed a threshold</w:t>
      </w:r>
      <w:r w:rsidRPr="00BC3A29">
        <w:rPr>
          <w:rFonts w:asciiTheme="minorHAnsi" w:eastAsia="SimSun" w:hAnsiTheme="minorHAnsi" w:cstheme="minorHAnsi"/>
          <w:lang w:val="en-US" w:eastAsia="zh-CN"/>
        </w:rPr>
        <w:t xml:space="preserve"> (we assume it is the same threshold with the fallback from additional RO to legacy RO)</w:t>
      </w:r>
      <w:r w:rsidRPr="00BC3A29">
        <w:rPr>
          <w:rFonts w:asciiTheme="minorHAnsi" w:hAnsiTheme="minorHAnsi" w:cstheme="minorHAnsi"/>
          <w:lang w:val="en-US" w:eastAsia="zh-CN"/>
        </w:rPr>
        <w:t xml:space="preserve">. If fallback from legacy RO to additional RO occurs, no further fallback to legacy RO is supported. </w:t>
      </w:r>
    </w:p>
    <w:p w14:paraId="33273CC6" w14:textId="77777777" w:rsidR="001E2FBC" w:rsidRPr="00385F4D" w:rsidRDefault="001E2FBC" w:rsidP="00385F4D">
      <w:pPr>
        <w:rPr>
          <w:rFonts w:asciiTheme="minorHAnsi" w:hAnsiTheme="minorHAnsi" w:cstheme="minorHAnsi"/>
          <w:b/>
          <w:bCs/>
          <w:lang w:eastAsia="zh-CN"/>
        </w:rPr>
      </w:pPr>
    </w:p>
    <w:p w14:paraId="45987B52" w14:textId="2A0A6873" w:rsidR="00E441F4" w:rsidRPr="00680A90" w:rsidRDefault="00E441F4" w:rsidP="00E441F4">
      <w:pPr>
        <w:pStyle w:val="Comments"/>
        <w:rPr>
          <w:rFonts w:asciiTheme="minorHAnsi" w:hAnsiTheme="minorHAnsi" w:cstheme="minorHAnsi"/>
          <w:bCs/>
          <w:i w:val="0"/>
          <w:iCs/>
          <w:sz w:val="22"/>
          <w:szCs w:val="22"/>
          <w:lang w:val="en-US"/>
        </w:rPr>
      </w:pPr>
      <w:r w:rsidRPr="00680A90">
        <w:rPr>
          <w:rFonts w:asciiTheme="minorHAnsi" w:hAnsiTheme="minorHAnsi" w:cstheme="minorHAnsi"/>
          <w:i w:val="0"/>
          <w:iCs/>
          <w:sz w:val="22"/>
          <w:szCs w:val="22"/>
          <w:lang w:val="en-US"/>
        </w:rPr>
        <w:t xml:space="preserve">In this contribution, we discuss </w:t>
      </w:r>
      <w:r w:rsidR="00193B38" w:rsidRPr="00680A90">
        <w:rPr>
          <w:rFonts w:asciiTheme="minorHAnsi" w:hAnsiTheme="minorHAnsi" w:cstheme="minorHAnsi"/>
          <w:i w:val="0"/>
          <w:iCs/>
          <w:sz w:val="22"/>
          <w:szCs w:val="22"/>
          <w:lang w:val="en-US"/>
        </w:rPr>
        <w:t xml:space="preserve">some </w:t>
      </w:r>
      <w:r w:rsidR="0016411C" w:rsidRPr="00680A90">
        <w:rPr>
          <w:rFonts w:asciiTheme="minorHAnsi" w:hAnsiTheme="minorHAnsi" w:cstheme="minorHAnsi"/>
          <w:i w:val="0"/>
          <w:iCs/>
          <w:sz w:val="22"/>
          <w:szCs w:val="22"/>
          <w:lang w:val="en-US"/>
        </w:rPr>
        <w:t xml:space="preserve">remaining issues for </w:t>
      </w:r>
      <w:r w:rsidRPr="00680A90">
        <w:rPr>
          <w:rFonts w:asciiTheme="minorHAnsi" w:hAnsiTheme="minorHAnsi" w:cstheme="minorHAnsi"/>
          <w:i w:val="0"/>
          <w:iCs/>
          <w:sz w:val="22"/>
          <w:szCs w:val="22"/>
          <w:lang w:val="en-US" w:eastAsia="ko-KR"/>
        </w:rPr>
        <w:t xml:space="preserve">random access in SBFD </w:t>
      </w:r>
      <w:r w:rsidR="00ED11D9" w:rsidRPr="00680A90">
        <w:rPr>
          <w:rFonts w:asciiTheme="minorHAnsi" w:hAnsiTheme="minorHAnsi" w:cstheme="minorHAnsi"/>
          <w:bCs/>
          <w:i w:val="0"/>
          <w:iCs/>
          <w:sz w:val="22"/>
          <w:szCs w:val="22"/>
          <w:lang w:val="en-US" w:eastAsia="en-US"/>
        </w:rPr>
        <w:t>operation</w:t>
      </w:r>
      <w:r w:rsidR="007E2578" w:rsidRPr="00680A90">
        <w:rPr>
          <w:rFonts w:asciiTheme="minorHAnsi" w:hAnsiTheme="minorHAnsi" w:cstheme="minorHAnsi"/>
          <w:bCs/>
          <w:i w:val="0"/>
          <w:iCs/>
          <w:sz w:val="22"/>
          <w:szCs w:val="22"/>
          <w:lang w:val="en-US" w:eastAsia="en-US"/>
        </w:rPr>
        <w:t xml:space="preserve"> and provide some proposals at the end</w:t>
      </w:r>
      <w:r w:rsidRPr="00680A90">
        <w:rPr>
          <w:rFonts w:asciiTheme="minorHAnsi" w:eastAsia="SimSun" w:hAnsiTheme="minorHAnsi" w:cstheme="minorHAnsi"/>
          <w:i w:val="0"/>
          <w:iCs/>
          <w:sz w:val="22"/>
          <w:szCs w:val="22"/>
          <w:lang w:eastAsia="zh-CN"/>
        </w:rPr>
        <w:t>.</w:t>
      </w:r>
    </w:p>
    <w:p w14:paraId="2885C7B1" w14:textId="77777777" w:rsidR="007F1926" w:rsidRPr="007F1926" w:rsidRDefault="007F1926" w:rsidP="007F1926">
      <w:pPr>
        <w:spacing w:after="0"/>
        <w:jc w:val="both"/>
        <w:rPr>
          <w:rFonts w:asciiTheme="minorHAnsi" w:eastAsia="Malgun Gothic" w:hAnsiTheme="minorHAnsi" w:cstheme="minorHAnsi"/>
          <w:sz w:val="22"/>
          <w:szCs w:val="22"/>
          <w:lang w:val="en-US" w:eastAsia="ko-KR"/>
        </w:rPr>
      </w:pPr>
    </w:p>
    <w:p w14:paraId="3CB7D8A9" w14:textId="293A0E66" w:rsidR="00A02032" w:rsidRPr="00965530" w:rsidRDefault="009C4512" w:rsidP="00C21DF5">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R</w:t>
      </w:r>
      <w:r w:rsidR="00AC3577">
        <w:rPr>
          <w:rStyle w:val="B1Char"/>
          <w:rFonts w:asciiTheme="minorHAnsi" w:hAnsiTheme="minorHAnsi" w:cstheme="minorHAnsi"/>
          <w:b/>
          <w:sz w:val="28"/>
          <w:szCs w:val="28"/>
        </w:rPr>
        <w:t xml:space="preserve">andom Access </w:t>
      </w:r>
      <w:r w:rsidRPr="00965530">
        <w:rPr>
          <w:rStyle w:val="B1Char"/>
          <w:rFonts w:asciiTheme="minorHAnsi" w:hAnsiTheme="minorHAnsi" w:cstheme="minorHAnsi"/>
          <w:b/>
          <w:sz w:val="28"/>
          <w:szCs w:val="28"/>
        </w:rPr>
        <w:t>for SBFD Subband</w:t>
      </w:r>
    </w:p>
    <w:p w14:paraId="289A0638" w14:textId="7E137FBC" w:rsidR="00CD09D1" w:rsidRPr="003C226D" w:rsidRDefault="00B7007E" w:rsidP="00AC7F95">
      <w:pPr>
        <w:pStyle w:val="Comments"/>
        <w:jc w:val="both"/>
        <w:rPr>
          <w:rFonts w:asciiTheme="minorHAnsi" w:hAnsiTheme="minorHAnsi" w:cstheme="minorHAnsi"/>
          <w:b/>
          <w:bCs/>
          <w:i w:val="0"/>
          <w:iCs/>
          <w:sz w:val="24"/>
          <w:lang w:val="en-US"/>
        </w:rPr>
      </w:pPr>
      <w:r w:rsidRPr="003C226D">
        <w:rPr>
          <w:rFonts w:asciiTheme="minorHAnsi" w:hAnsiTheme="minorHAnsi" w:cstheme="minorHAnsi"/>
          <w:b/>
          <w:bCs/>
          <w:i w:val="0"/>
          <w:iCs/>
          <w:sz w:val="24"/>
          <w:highlight w:val="darkGray"/>
          <w:lang w:val="en-US"/>
        </w:rPr>
        <w:t xml:space="preserve">The initial </w:t>
      </w:r>
      <w:r w:rsidR="00AC7F95" w:rsidRPr="003C226D">
        <w:rPr>
          <w:rFonts w:asciiTheme="minorHAnsi" w:hAnsiTheme="minorHAnsi" w:cstheme="minorHAnsi"/>
          <w:b/>
          <w:bCs/>
          <w:i w:val="0"/>
          <w:iCs/>
          <w:sz w:val="24"/>
          <w:highlight w:val="darkGray"/>
          <w:lang w:val="en-US"/>
        </w:rPr>
        <w:t>RO Type</w:t>
      </w:r>
      <w:r w:rsidR="00CD09D1" w:rsidRPr="003C226D">
        <w:rPr>
          <w:rFonts w:asciiTheme="minorHAnsi" w:hAnsiTheme="minorHAnsi" w:cstheme="minorHAnsi"/>
          <w:b/>
          <w:bCs/>
          <w:i w:val="0"/>
          <w:iCs/>
          <w:sz w:val="24"/>
          <w:highlight w:val="darkGray"/>
          <w:lang w:val="en-US"/>
        </w:rPr>
        <w:t xml:space="preserve"> selection</w:t>
      </w:r>
      <w:r w:rsidRPr="003C226D">
        <w:rPr>
          <w:rFonts w:asciiTheme="minorHAnsi" w:hAnsiTheme="minorHAnsi" w:cstheme="minorHAnsi"/>
          <w:b/>
          <w:bCs/>
          <w:i w:val="0"/>
          <w:iCs/>
          <w:sz w:val="24"/>
          <w:highlight w:val="darkGray"/>
          <w:lang w:val="en-US"/>
        </w:rPr>
        <w:t xml:space="preserve"> for CBRA</w:t>
      </w:r>
      <w:r w:rsidR="00CD09D1" w:rsidRPr="003C226D">
        <w:rPr>
          <w:rFonts w:asciiTheme="minorHAnsi" w:hAnsiTheme="minorHAnsi" w:cstheme="minorHAnsi"/>
          <w:b/>
          <w:bCs/>
          <w:i w:val="0"/>
          <w:iCs/>
          <w:sz w:val="24"/>
          <w:highlight w:val="darkGray"/>
          <w:lang w:val="en-US"/>
        </w:rPr>
        <w:t>:</w:t>
      </w:r>
    </w:p>
    <w:p w14:paraId="321A06F9" w14:textId="77777777" w:rsidR="00AB4931" w:rsidRPr="00F72C43" w:rsidRDefault="00AB4931" w:rsidP="0002538B">
      <w:pPr>
        <w:pStyle w:val="Agreement"/>
        <w:rPr>
          <w:rFonts w:asciiTheme="minorHAnsi" w:hAnsiTheme="minorHAnsi" w:cstheme="minorHAnsi"/>
        </w:rPr>
      </w:pPr>
      <w:r w:rsidRPr="00F72C43">
        <w:rPr>
          <w:rFonts w:asciiTheme="minorHAnsi" w:hAnsiTheme="minorHAnsi" w:cstheme="minorHAnsi"/>
        </w:rPr>
        <w:t xml:space="preserve">For initial RA transmission, the network can indicate the RO type (legacy RO or additional RO) to the SBFD-aware UE for the case of CBRA. </w:t>
      </w:r>
      <w:r w:rsidRPr="00F72C43">
        <w:rPr>
          <w:rFonts w:asciiTheme="minorHAnsi" w:hAnsiTheme="minorHAnsi" w:cstheme="minorHAnsi"/>
          <w:highlight w:val="yellow"/>
        </w:rPr>
        <w:t>Detailed signalling is FFS</w:t>
      </w:r>
      <w:r w:rsidRPr="00F72C43">
        <w:rPr>
          <w:rFonts w:asciiTheme="minorHAnsi" w:hAnsiTheme="minorHAnsi" w:cstheme="minorHAnsi"/>
        </w:rPr>
        <w:t>.</w:t>
      </w:r>
    </w:p>
    <w:p w14:paraId="5616FC17" w14:textId="77777777" w:rsidR="00BC06E5" w:rsidRDefault="00FA5E40" w:rsidP="00874007">
      <w:pPr>
        <w:pStyle w:val="Agreement"/>
        <w:numPr>
          <w:ilvl w:val="0"/>
          <w:numId w:val="0"/>
        </w:numPr>
        <w:jc w:val="both"/>
        <w:rPr>
          <w:rFonts w:asciiTheme="minorHAnsi" w:hAnsiTheme="minorHAnsi" w:cstheme="minorHAnsi"/>
          <w:b w:val="0"/>
          <w:sz w:val="22"/>
          <w:szCs w:val="22"/>
          <w:lang w:eastAsia="zh-CN"/>
        </w:rPr>
      </w:pPr>
      <w:r w:rsidRPr="00862EFB">
        <w:rPr>
          <w:rFonts w:asciiTheme="minorHAnsi" w:eastAsia="SimSun" w:hAnsiTheme="minorHAnsi" w:cstheme="minorHAnsi"/>
          <w:b w:val="0"/>
          <w:sz w:val="22"/>
          <w:szCs w:val="22"/>
          <w:lang w:eastAsia="zh-CN"/>
        </w:rPr>
        <w:t xml:space="preserve">The network may indicate </w:t>
      </w:r>
      <w:r w:rsidR="005A14ED" w:rsidRPr="00862EFB">
        <w:rPr>
          <w:rFonts w:asciiTheme="minorHAnsi" w:hAnsiTheme="minorHAnsi" w:cstheme="minorHAnsi"/>
          <w:b w:val="0"/>
          <w:sz w:val="22"/>
          <w:szCs w:val="22"/>
          <w:lang w:eastAsia="zh-CN"/>
        </w:rPr>
        <w:t>the prioritization of the additional ROs</w:t>
      </w:r>
      <w:r w:rsidR="005A14ED" w:rsidRPr="00862EFB">
        <w:rPr>
          <w:rFonts w:asciiTheme="minorHAnsi" w:eastAsia="SimSun" w:hAnsiTheme="minorHAnsi" w:cstheme="minorHAnsi"/>
          <w:b w:val="0"/>
          <w:sz w:val="22"/>
          <w:szCs w:val="22"/>
          <w:lang w:eastAsia="zh-CN"/>
        </w:rPr>
        <w:t xml:space="preserve"> over legacy RO</w:t>
      </w:r>
      <w:r w:rsidR="00B14354">
        <w:rPr>
          <w:rFonts w:asciiTheme="minorHAnsi" w:eastAsia="SimSun" w:hAnsiTheme="minorHAnsi" w:cstheme="minorHAnsi"/>
          <w:b w:val="0"/>
          <w:sz w:val="22"/>
          <w:szCs w:val="22"/>
          <w:lang w:eastAsia="zh-CN"/>
        </w:rPr>
        <w:t xml:space="preserve"> for load balancing</w:t>
      </w:r>
      <w:r w:rsidR="005A14ED" w:rsidRPr="00862EFB">
        <w:rPr>
          <w:rFonts w:asciiTheme="minorHAnsi" w:eastAsia="SimSun" w:hAnsiTheme="minorHAnsi" w:cstheme="minorHAnsi"/>
          <w:b w:val="0"/>
          <w:sz w:val="22"/>
          <w:szCs w:val="22"/>
          <w:lang w:eastAsia="zh-CN"/>
        </w:rPr>
        <w:t>.</w:t>
      </w:r>
      <w:r w:rsidR="00434764" w:rsidRPr="00862EFB">
        <w:rPr>
          <w:rFonts w:asciiTheme="minorHAnsi" w:eastAsia="SimSun" w:hAnsiTheme="minorHAnsi" w:cstheme="minorHAnsi"/>
          <w:b w:val="0"/>
          <w:sz w:val="22"/>
          <w:szCs w:val="22"/>
          <w:lang w:eastAsia="zh-CN"/>
        </w:rPr>
        <w:t xml:space="preserve"> </w:t>
      </w:r>
      <w:r w:rsidR="00AA50B9" w:rsidRPr="00862EFB">
        <w:rPr>
          <w:rFonts w:asciiTheme="minorHAnsi" w:hAnsiTheme="minorHAnsi" w:cstheme="minorHAnsi"/>
          <w:b w:val="0"/>
          <w:sz w:val="22"/>
          <w:szCs w:val="22"/>
        </w:rPr>
        <w:t xml:space="preserve">For example, </w:t>
      </w:r>
      <w:r w:rsidR="00D9778D" w:rsidRPr="00862EFB">
        <w:rPr>
          <w:rFonts w:asciiTheme="minorHAnsi" w:hAnsiTheme="minorHAnsi" w:cstheme="minorHAnsi"/>
          <w:b w:val="0"/>
          <w:sz w:val="22"/>
          <w:szCs w:val="22"/>
        </w:rPr>
        <w:t xml:space="preserve">in the </w:t>
      </w:r>
      <w:r w:rsidR="00AA50B9" w:rsidRPr="00862EFB">
        <w:rPr>
          <w:rFonts w:asciiTheme="minorHAnsi" w:hAnsiTheme="minorHAnsi" w:cstheme="minorHAnsi"/>
          <w:b w:val="0"/>
          <w:sz w:val="22"/>
          <w:szCs w:val="22"/>
        </w:rPr>
        <w:t>early deployment of the SBFD feature where number of SBFD-aware UEs are small</w:t>
      </w:r>
      <w:r w:rsidR="00C60DAF">
        <w:rPr>
          <w:rFonts w:asciiTheme="minorHAnsi" w:hAnsiTheme="minorHAnsi" w:cstheme="minorHAnsi"/>
          <w:b w:val="0"/>
          <w:sz w:val="22"/>
          <w:szCs w:val="22"/>
        </w:rPr>
        <w:t xml:space="preserve">, </w:t>
      </w:r>
      <w:r w:rsidR="0065474A" w:rsidRPr="00862EFB">
        <w:rPr>
          <w:rFonts w:asciiTheme="minorHAnsi" w:hAnsiTheme="minorHAnsi" w:cstheme="minorHAnsi"/>
          <w:b w:val="0"/>
          <w:sz w:val="22"/>
          <w:szCs w:val="22"/>
        </w:rPr>
        <w:t>t</w:t>
      </w:r>
      <w:r w:rsidR="0029288E" w:rsidRPr="00862EFB">
        <w:rPr>
          <w:rFonts w:asciiTheme="minorHAnsi" w:hAnsiTheme="minorHAnsi" w:cstheme="minorHAnsi"/>
          <w:b w:val="0"/>
          <w:sz w:val="22"/>
          <w:szCs w:val="22"/>
        </w:rPr>
        <w:t xml:space="preserve">he network can mandate all SBFD-aware UEs to select </w:t>
      </w:r>
      <w:r w:rsidR="0029288E" w:rsidRPr="00862EFB">
        <w:rPr>
          <w:rFonts w:asciiTheme="minorHAnsi" w:hAnsiTheme="minorHAnsi" w:cstheme="minorHAnsi"/>
          <w:b w:val="0"/>
          <w:sz w:val="22"/>
          <w:szCs w:val="22"/>
          <w:lang w:eastAsia="zh-CN"/>
        </w:rPr>
        <w:t>the additional R</w:t>
      </w:r>
      <w:r w:rsidR="00D36ABD" w:rsidRPr="00862EFB">
        <w:rPr>
          <w:rFonts w:asciiTheme="minorHAnsi" w:hAnsiTheme="minorHAnsi" w:cstheme="minorHAnsi"/>
          <w:b w:val="0"/>
          <w:sz w:val="22"/>
          <w:szCs w:val="22"/>
          <w:lang w:eastAsia="zh-CN"/>
        </w:rPr>
        <w:t>O</w:t>
      </w:r>
      <w:r w:rsidR="0029288E" w:rsidRPr="00862EFB">
        <w:rPr>
          <w:rFonts w:asciiTheme="minorHAnsi" w:hAnsiTheme="minorHAnsi" w:cstheme="minorHAnsi"/>
          <w:b w:val="0"/>
          <w:sz w:val="22"/>
          <w:szCs w:val="22"/>
          <w:lang w:eastAsia="zh-CN"/>
        </w:rPr>
        <w:t>s</w:t>
      </w:r>
      <w:r w:rsidR="00BE1F90" w:rsidRPr="00862EFB">
        <w:rPr>
          <w:rFonts w:asciiTheme="minorHAnsi" w:hAnsiTheme="minorHAnsi" w:cstheme="minorHAnsi"/>
          <w:b w:val="0"/>
          <w:sz w:val="22"/>
          <w:szCs w:val="22"/>
          <w:lang w:eastAsia="zh-CN"/>
        </w:rPr>
        <w:t xml:space="preserve"> </w:t>
      </w:r>
      <w:r w:rsidR="00AA50B9" w:rsidRPr="00862EFB">
        <w:rPr>
          <w:rFonts w:asciiTheme="minorHAnsi" w:hAnsiTheme="minorHAnsi" w:cstheme="minorHAnsi"/>
          <w:b w:val="0"/>
          <w:sz w:val="22"/>
          <w:szCs w:val="22"/>
        </w:rPr>
        <w:t>more often compared to legacy non-SBFD ROs</w:t>
      </w:r>
      <w:r w:rsidR="0065474A" w:rsidRPr="00862EFB">
        <w:rPr>
          <w:rFonts w:asciiTheme="minorHAnsi" w:hAnsiTheme="minorHAnsi" w:cstheme="minorHAnsi"/>
          <w:b w:val="0"/>
          <w:sz w:val="22"/>
          <w:szCs w:val="22"/>
        </w:rPr>
        <w:t xml:space="preserve">, at </w:t>
      </w:r>
      <w:r w:rsidR="0065474A" w:rsidRPr="00A22CF6">
        <w:rPr>
          <w:rFonts w:asciiTheme="minorHAnsi" w:hAnsiTheme="minorHAnsi" w:cstheme="minorHAnsi"/>
          <w:b w:val="0"/>
          <w:sz w:val="22"/>
          <w:szCs w:val="22"/>
        </w:rPr>
        <w:t xml:space="preserve">least in the first </w:t>
      </w:r>
      <w:r w:rsidR="00F04FCE" w:rsidRPr="00A22CF6">
        <w:rPr>
          <w:rFonts w:asciiTheme="minorHAnsi" w:hAnsiTheme="minorHAnsi" w:cstheme="minorHAnsi"/>
          <w:b w:val="0"/>
          <w:sz w:val="22"/>
          <w:szCs w:val="22"/>
        </w:rPr>
        <w:t>attempt</w:t>
      </w:r>
      <w:r w:rsidR="00AA50B9" w:rsidRPr="00A22CF6">
        <w:rPr>
          <w:rFonts w:asciiTheme="minorHAnsi" w:hAnsiTheme="minorHAnsi" w:cstheme="minorHAnsi"/>
          <w:b w:val="0"/>
          <w:sz w:val="22"/>
          <w:szCs w:val="22"/>
        </w:rPr>
        <w:t>.</w:t>
      </w:r>
      <w:r w:rsidR="00A22CF6" w:rsidRPr="00A22CF6">
        <w:rPr>
          <w:rFonts w:asciiTheme="minorHAnsi" w:hAnsiTheme="minorHAnsi" w:cstheme="minorHAnsi"/>
          <w:b w:val="0"/>
          <w:sz w:val="22"/>
          <w:szCs w:val="22"/>
        </w:rPr>
        <w:t xml:space="preserve"> It means that a</w:t>
      </w:r>
      <w:r w:rsidR="00CA7A25" w:rsidRPr="00A22CF6">
        <w:rPr>
          <w:rFonts w:asciiTheme="minorHAnsi" w:hAnsiTheme="minorHAnsi" w:cstheme="minorHAnsi"/>
          <w:b w:val="0"/>
          <w:sz w:val="22"/>
          <w:szCs w:val="22"/>
          <w:lang w:eastAsia="zh-CN"/>
        </w:rPr>
        <w:t xml:space="preserve">fter certain (configured) number of times of RACH attempt in SBFD RACH occasions, </w:t>
      </w:r>
      <w:r w:rsidR="00BA4283">
        <w:rPr>
          <w:rFonts w:asciiTheme="minorHAnsi" w:hAnsiTheme="minorHAnsi" w:cstheme="minorHAnsi"/>
          <w:b w:val="0"/>
          <w:sz w:val="22"/>
          <w:szCs w:val="22"/>
          <w:lang w:eastAsia="zh-CN"/>
        </w:rPr>
        <w:t xml:space="preserve">the </w:t>
      </w:r>
      <w:r w:rsidR="00CA7A25" w:rsidRPr="00A22CF6">
        <w:rPr>
          <w:rFonts w:asciiTheme="minorHAnsi" w:hAnsiTheme="minorHAnsi" w:cstheme="minorHAnsi"/>
          <w:b w:val="0"/>
          <w:sz w:val="22"/>
          <w:szCs w:val="22"/>
          <w:lang w:eastAsia="zh-CN"/>
        </w:rPr>
        <w:t>UE is allowed to switch to legacy RACH occasions.</w:t>
      </w:r>
      <w:r w:rsidR="0095778B">
        <w:rPr>
          <w:rFonts w:asciiTheme="minorHAnsi" w:hAnsiTheme="minorHAnsi" w:cstheme="minorHAnsi"/>
          <w:b w:val="0"/>
          <w:sz w:val="22"/>
          <w:szCs w:val="22"/>
          <w:lang w:eastAsia="zh-CN"/>
        </w:rPr>
        <w:t xml:space="preserve"> </w:t>
      </w:r>
    </w:p>
    <w:p w14:paraId="7F96C0BE" w14:textId="282807A6" w:rsidR="00301F85" w:rsidRPr="00301F85" w:rsidRDefault="00BC06E5" w:rsidP="00301F85">
      <w:pPr>
        <w:pStyle w:val="Agreement"/>
        <w:numPr>
          <w:ilvl w:val="0"/>
          <w:numId w:val="0"/>
        </w:numPr>
        <w:jc w:val="both"/>
        <w:rPr>
          <w:rFonts w:asciiTheme="minorHAnsi" w:hAnsiTheme="minorHAnsi" w:cstheme="minorHAnsi"/>
          <w:b w:val="0"/>
          <w:sz w:val="22"/>
          <w:szCs w:val="22"/>
        </w:rPr>
      </w:pPr>
      <w:r w:rsidRPr="00301F85">
        <w:rPr>
          <w:rFonts w:asciiTheme="minorHAnsi" w:hAnsiTheme="minorHAnsi" w:cstheme="minorHAnsi"/>
          <w:b w:val="0"/>
          <w:sz w:val="22"/>
          <w:szCs w:val="22"/>
          <w:lang w:eastAsia="zh-CN"/>
        </w:rPr>
        <w:t xml:space="preserve">In </w:t>
      </w:r>
      <w:r w:rsidR="00D3081F">
        <w:rPr>
          <w:rFonts w:asciiTheme="minorHAnsi" w:hAnsiTheme="minorHAnsi" w:cstheme="minorHAnsi"/>
          <w:b w:val="0"/>
          <w:sz w:val="22"/>
          <w:szCs w:val="22"/>
          <w:lang w:eastAsia="zh-CN"/>
        </w:rPr>
        <w:t xml:space="preserve">RAN2#129 </w:t>
      </w:r>
      <w:r w:rsidRPr="00301F85">
        <w:rPr>
          <w:rFonts w:asciiTheme="minorHAnsi" w:hAnsiTheme="minorHAnsi" w:cstheme="minorHAnsi"/>
          <w:b w:val="0"/>
          <w:sz w:val="22"/>
          <w:szCs w:val="22"/>
          <w:lang w:eastAsia="zh-CN"/>
        </w:rPr>
        <w:t>meeting, it is agree</w:t>
      </w:r>
      <w:r w:rsidR="00085B3D" w:rsidRPr="00301F85">
        <w:rPr>
          <w:rFonts w:asciiTheme="minorHAnsi" w:hAnsiTheme="minorHAnsi" w:cstheme="minorHAnsi"/>
          <w:b w:val="0"/>
          <w:sz w:val="22"/>
          <w:szCs w:val="22"/>
          <w:lang w:eastAsia="zh-CN"/>
        </w:rPr>
        <w:t xml:space="preserve">d that for </w:t>
      </w:r>
      <w:r w:rsidR="00085B3D" w:rsidRPr="00301F85">
        <w:rPr>
          <w:rFonts w:asciiTheme="minorHAnsi" w:hAnsiTheme="minorHAnsi" w:cstheme="minorHAnsi"/>
          <w:b w:val="0"/>
          <w:sz w:val="22"/>
          <w:szCs w:val="22"/>
        </w:rPr>
        <w:t xml:space="preserve">initial RA transmission, the network can indicate the RO type (legacy RO or additional RO) to the SBFD-aware UE for the case of CBRA. </w:t>
      </w:r>
      <w:r w:rsidR="00085B3D" w:rsidRPr="003B1B97">
        <w:rPr>
          <w:rFonts w:asciiTheme="minorHAnsi" w:hAnsiTheme="minorHAnsi" w:cstheme="minorHAnsi"/>
          <w:b w:val="0"/>
          <w:sz w:val="22"/>
          <w:szCs w:val="22"/>
          <w:highlight w:val="yellow"/>
        </w:rPr>
        <w:t>Detailed signalling is FFS.</w:t>
      </w:r>
    </w:p>
    <w:p w14:paraId="72704800" w14:textId="2203574A" w:rsidR="00CC3981" w:rsidRDefault="000460CE" w:rsidP="00CC3981">
      <w:pPr>
        <w:pStyle w:val="Agreement"/>
        <w:numPr>
          <w:ilvl w:val="0"/>
          <w:numId w:val="0"/>
        </w:numPr>
        <w:jc w:val="both"/>
        <w:rPr>
          <w:rFonts w:asciiTheme="minorHAnsi" w:hAnsiTheme="minorHAnsi" w:cstheme="minorHAnsi"/>
          <w:b w:val="0"/>
          <w:bCs/>
          <w:sz w:val="22"/>
          <w:szCs w:val="22"/>
        </w:rPr>
      </w:pPr>
      <w:r w:rsidRPr="0061671B">
        <w:rPr>
          <w:rFonts w:asciiTheme="minorHAnsi" w:hAnsiTheme="minorHAnsi" w:cstheme="minorHAnsi"/>
          <w:b w:val="0"/>
          <w:bCs/>
          <w:sz w:val="22"/>
          <w:szCs w:val="22"/>
        </w:rPr>
        <w:t xml:space="preserve">In terms of </w:t>
      </w:r>
      <w:r w:rsidR="00301F85" w:rsidRPr="0061671B">
        <w:rPr>
          <w:rFonts w:asciiTheme="minorHAnsi" w:hAnsiTheme="minorHAnsi" w:cstheme="minorHAnsi"/>
          <w:b w:val="0"/>
          <w:bCs/>
          <w:sz w:val="22"/>
          <w:szCs w:val="22"/>
        </w:rPr>
        <w:t>signalling</w:t>
      </w:r>
      <w:r w:rsidR="00177F6F" w:rsidRPr="0061671B">
        <w:rPr>
          <w:rFonts w:asciiTheme="minorHAnsi" w:hAnsiTheme="minorHAnsi" w:cstheme="minorHAnsi"/>
          <w:b w:val="0"/>
          <w:bCs/>
          <w:sz w:val="22"/>
          <w:szCs w:val="22"/>
        </w:rPr>
        <w:t xml:space="preserve"> to indicate </w:t>
      </w:r>
      <w:r w:rsidR="0046472E" w:rsidRPr="0061671B">
        <w:rPr>
          <w:rFonts w:asciiTheme="minorHAnsi" w:hAnsiTheme="minorHAnsi" w:cstheme="minorHAnsi"/>
          <w:b w:val="0"/>
          <w:bCs/>
          <w:sz w:val="22"/>
          <w:szCs w:val="22"/>
        </w:rPr>
        <w:t xml:space="preserve">the RO type </w:t>
      </w:r>
      <w:r w:rsidR="006B47DD" w:rsidRPr="0061671B">
        <w:rPr>
          <w:rFonts w:asciiTheme="minorHAnsi" w:hAnsiTheme="minorHAnsi" w:cstheme="minorHAnsi"/>
          <w:b w:val="0"/>
          <w:bCs/>
          <w:sz w:val="22"/>
          <w:szCs w:val="22"/>
        </w:rPr>
        <w:t>from the network could be a cell specific signalling</w:t>
      </w:r>
      <w:r w:rsidR="00EB4506">
        <w:rPr>
          <w:rFonts w:asciiTheme="minorHAnsi" w:hAnsiTheme="minorHAnsi" w:cstheme="minorHAnsi"/>
          <w:b w:val="0"/>
          <w:bCs/>
          <w:sz w:val="22"/>
          <w:szCs w:val="22"/>
        </w:rPr>
        <w:t xml:space="preserve">, </w:t>
      </w:r>
      <w:r w:rsidR="00F94938" w:rsidRPr="0061671B">
        <w:rPr>
          <w:rFonts w:asciiTheme="minorHAnsi" w:hAnsiTheme="minorHAnsi" w:cstheme="minorHAnsi"/>
          <w:b w:val="0"/>
          <w:bCs/>
          <w:sz w:val="22"/>
          <w:szCs w:val="22"/>
        </w:rPr>
        <w:t xml:space="preserve">for example </w:t>
      </w:r>
      <w:r w:rsidR="00FF39FA">
        <w:rPr>
          <w:rFonts w:asciiTheme="minorHAnsi" w:hAnsiTheme="minorHAnsi" w:cstheme="minorHAnsi"/>
          <w:b w:val="0"/>
          <w:bCs/>
          <w:sz w:val="22"/>
          <w:szCs w:val="22"/>
        </w:rPr>
        <w:t xml:space="preserve">for </w:t>
      </w:r>
      <w:r w:rsidR="006B47DD" w:rsidRPr="0061671B">
        <w:rPr>
          <w:rFonts w:asciiTheme="minorHAnsi" w:hAnsiTheme="minorHAnsi" w:cstheme="minorHAnsi"/>
          <w:b w:val="0"/>
          <w:bCs/>
          <w:sz w:val="22"/>
          <w:szCs w:val="22"/>
        </w:rPr>
        <w:t xml:space="preserve">load </w:t>
      </w:r>
      <w:r w:rsidR="00F94938" w:rsidRPr="0061671B">
        <w:rPr>
          <w:rFonts w:asciiTheme="minorHAnsi" w:hAnsiTheme="minorHAnsi" w:cstheme="minorHAnsi"/>
          <w:b w:val="0"/>
          <w:bCs/>
          <w:sz w:val="22"/>
          <w:szCs w:val="22"/>
        </w:rPr>
        <w:t>balancing for all SBFD-aware UEs</w:t>
      </w:r>
      <w:r w:rsidR="000E76F9" w:rsidRPr="0061671B">
        <w:rPr>
          <w:rFonts w:asciiTheme="minorHAnsi" w:hAnsiTheme="minorHAnsi" w:cstheme="minorHAnsi"/>
          <w:b w:val="0"/>
          <w:bCs/>
          <w:sz w:val="22"/>
          <w:szCs w:val="22"/>
        </w:rPr>
        <w:t>. The question is</w:t>
      </w:r>
      <w:r w:rsidR="007A26AE">
        <w:rPr>
          <w:rFonts w:asciiTheme="minorHAnsi" w:hAnsiTheme="minorHAnsi" w:cstheme="minorHAnsi"/>
          <w:b w:val="0"/>
          <w:bCs/>
          <w:sz w:val="22"/>
          <w:szCs w:val="22"/>
        </w:rPr>
        <w:t>:</w:t>
      </w:r>
      <w:r w:rsidR="000E76F9" w:rsidRPr="0061671B">
        <w:rPr>
          <w:rFonts w:asciiTheme="minorHAnsi" w:hAnsiTheme="minorHAnsi" w:cstheme="minorHAnsi"/>
          <w:b w:val="0"/>
          <w:bCs/>
          <w:sz w:val="22"/>
          <w:szCs w:val="22"/>
        </w:rPr>
        <w:t xml:space="preserve"> do we </w:t>
      </w:r>
      <w:r w:rsidR="0003560A">
        <w:rPr>
          <w:rFonts w:asciiTheme="minorHAnsi" w:hAnsiTheme="minorHAnsi" w:cstheme="minorHAnsi"/>
          <w:b w:val="0"/>
          <w:bCs/>
          <w:sz w:val="22"/>
          <w:szCs w:val="22"/>
        </w:rPr>
        <w:t>specify</w:t>
      </w:r>
      <w:r w:rsidR="000E76F9" w:rsidRPr="0061671B">
        <w:rPr>
          <w:rFonts w:asciiTheme="minorHAnsi" w:hAnsiTheme="minorHAnsi" w:cstheme="minorHAnsi"/>
          <w:b w:val="0"/>
          <w:bCs/>
          <w:sz w:val="22"/>
          <w:szCs w:val="22"/>
        </w:rPr>
        <w:t xml:space="preserve"> a binary indication like ON </w:t>
      </w:r>
      <w:r w:rsidR="0083210C" w:rsidRPr="0061671B">
        <w:rPr>
          <w:rFonts w:asciiTheme="minorHAnsi" w:hAnsiTheme="minorHAnsi" w:cstheme="minorHAnsi"/>
          <w:b w:val="0"/>
          <w:bCs/>
          <w:sz w:val="22"/>
          <w:szCs w:val="22"/>
        </w:rPr>
        <w:t xml:space="preserve">(all SBFD UEs to use </w:t>
      </w:r>
      <w:r w:rsidR="00001899" w:rsidRPr="0061671B">
        <w:rPr>
          <w:rFonts w:asciiTheme="minorHAnsi" w:hAnsiTheme="minorHAnsi" w:cstheme="minorHAnsi"/>
          <w:b w:val="0"/>
          <w:sz w:val="22"/>
          <w:szCs w:val="22"/>
        </w:rPr>
        <w:t xml:space="preserve">additional RO) </w:t>
      </w:r>
      <w:r w:rsidR="0083210C" w:rsidRPr="0061671B">
        <w:rPr>
          <w:rFonts w:asciiTheme="minorHAnsi" w:hAnsiTheme="minorHAnsi" w:cstheme="minorHAnsi"/>
          <w:b w:val="0"/>
          <w:bCs/>
          <w:sz w:val="22"/>
          <w:szCs w:val="22"/>
        </w:rPr>
        <w:t>or OFF</w:t>
      </w:r>
      <w:r w:rsidR="00001899" w:rsidRPr="0061671B">
        <w:rPr>
          <w:rFonts w:asciiTheme="minorHAnsi" w:hAnsiTheme="minorHAnsi" w:cstheme="minorHAnsi"/>
          <w:b w:val="0"/>
          <w:bCs/>
          <w:sz w:val="22"/>
          <w:szCs w:val="22"/>
        </w:rPr>
        <w:t xml:space="preserve"> (all SBFD UEs to use </w:t>
      </w:r>
      <w:r w:rsidR="003366CB" w:rsidRPr="0061671B">
        <w:rPr>
          <w:rFonts w:asciiTheme="minorHAnsi" w:hAnsiTheme="minorHAnsi" w:cstheme="minorHAnsi"/>
          <w:b w:val="0"/>
          <w:bCs/>
          <w:sz w:val="22"/>
          <w:szCs w:val="22"/>
        </w:rPr>
        <w:t>legacy RO</w:t>
      </w:r>
      <w:r w:rsidR="00001899" w:rsidRPr="0061671B">
        <w:rPr>
          <w:rFonts w:asciiTheme="minorHAnsi" w:hAnsiTheme="minorHAnsi" w:cstheme="minorHAnsi"/>
          <w:b w:val="0"/>
          <w:sz w:val="22"/>
          <w:szCs w:val="22"/>
        </w:rPr>
        <w:t>)</w:t>
      </w:r>
      <w:r w:rsidR="0015634E" w:rsidRPr="0061671B">
        <w:rPr>
          <w:rFonts w:asciiTheme="minorHAnsi" w:hAnsiTheme="minorHAnsi" w:cstheme="minorHAnsi"/>
          <w:b w:val="0"/>
          <w:sz w:val="22"/>
          <w:szCs w:val="22"/>
        </w:rPr>
        <w:t>.</w:t>
      </w:r>
      <w:r w:rsidR="00363E4D">
        <w:rPr>
          <w:rFonts w:asciiTheme="minorHAnsi" w:hAnsiTheme="minorHAnsi" w:cstheme="minorHAnsi"/>
          <w:b w:val="0"/>
          <w:sz w:val="22"/>
          <w:szCs w:val="22"/>
        </w:rPr>
        <w:t xml:space="preserve"> It seems this is not desi</w:t>
      </w:r>
      <w:r w:rsidR="001C54F4">
        <w:rPr>
          <w:rFonts w:asciiTheme="minorHAnsi" w:hAnsiTheme="minorHAnsi" w:cstheme="minorHAnsi"/>
          <w:b w:val="0"/>
          <w:sz w:val="22"/>
          <w:szCs w:val="22"/>
        </w:rPr>
        <w:t xml:space="preserve">rable as there is no case where UE can select either </w:t>
      </w:r>
      <w:r w:rsidR="001C54F4" w:rsidRPr="0061671B">
        <w:rPr>
          <w:rFonts w:asciiTheme="minorHAnsi" w:hAnsiTheme="minorHAnsi" w:cstheme="minorHAnsi"/>
          <w:b w:val="0"/>
          <w:sz w:val="22"/>
          <w:szCs w:val="22"/>
        </w:rPr>
        <w:t>additional RO</w:t>
      </w:r>
      <w:r w:rsidR="001C54F4">
        <w:rPr>
          <w:rFonts w:asciiTheme="minorHAnsi" w:hAnsiTheme="minorHAnsi" w:cstheme="minorHAnsi"/>
          <w:b w:val="0"/>
          <w:sz w:val="22"/>
          <w:szCs w:val="22"/>
        </w:rPr>
        <w:t xml:space="preserve"> or </w:t>
      </w:r>
      <w:r w:rsidR="001C54F4" w:rsidRPr="0061671B">
        <w:rPr>
          <w:rFonts w:asciiTheme="minorHAnsi" w:hAnsiTheme="minorHAnsi" w:cstheme="minorHAnsi"/>
          <w:b w:val="0"/>
          <w:bCs/>
          <w:sz w:val="22"/>
          <w:szCs w:val="22"/>
        </w:rPr>
        <w:t>legacy RO</w:t>
      </w:r>
      <w:r w:rsidR="001C54F4">
        <w:rPr>
          <w:rFonts w:asciiTheme="minorHAnsi" w:hAnsiTheme="minorHAnsi" w:cstheme="minorHAnsi"/>
          <w:b w:val="0"/>
          <w:bCs/>
          <w:sz w:val="22"/>
          <w:szCs w:val="22"/>
        </w:rPr>
        <w:t xml:space="preserve"> with equal chance/probability.</w:t>
      </w:r>
      <w:r w:rsidR="002902B4">
        <w:rPr>
          <w:rFonts w:asciiTheme="minorHAnsi" w:hAnsiTheme="minorHAnsi" w:cstheme="minorHAnsi"/>
          <w:b w:val="0"/>
          <w:bCs/>
          <w:sz w:val="22"/>
          <w:szCs w:val="22"/>
        </w:rPr>
        <w:t xml:space="preserve"> So</w:t>
      </w:r>
      <w:r w:rsidR="000F2AA7">
        <w:rPr>
          <w:rFonts w:asciiTheme="minorHAnsi" w:hAnsiTheme="minorHAnsi" w:cstheme="minorHAnsi"/>
          <w:b w:val="0"/>
          <w:bCs/>
          <w:sz w:val="22"/>
          <w:szCs w:val="22"/>
        </w:rPr>
        <w:t>,</w:t>
      </w:r>
      <w:r w:rsidR="002902B4">
        <w:rPr>
          <w:rFonts w:asciiTheme="minorHAnsi" w:hAnsiTheme="minorHAnsi" w:cstheme="minorHAnsi"/>
          <w:b w:val="0"/>
          <w:bCs/>
          <w:sz w:val="22"/>
          <w:szCs w:val="22"/>
        </w:rPr>
        <w:t xml:space="preserve"> we think multilevel i</w:t>
      </w:r>
      <w:r w:rsidR="00CC3981">
        <w:rPr>
          <w:rFonts w:asciiTheme="minorHAnsi" w:hAnsiTheme="minorHAnsi" w:cstheme="minorHAnsi"/>
          <w:b w:val="0"/>
          <w:bCs/>
          <w:sz w:val="22"/>
          <w:szCs w:val="22"/>
        </w:rPr>
        <w:t>ndication is needed. For example:</w:t>
      </w:r>
    </w:p>
    <w:p w14:paraId="3BC8F8E9" w14:textId="38EDBFE7" w:rsidR="00347D8A" w:rsidRDefault="00CC3981" w:rsidP="00347D8A">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rPr>
        <w:lastRenderedPageBreak/>
        <w:t xml:space="preserve">In the early deployment of the SBFD feature where number of SBFD-aware UEs are small, the network can mandate </w:t>
      </w:r>
      <w:r w:rsidR="00A44066">
        <w:rPr>
          <w:rFonts w:asciiTheme="minorHAnsi" w:hAnsiTheme="minorHAnsi" w:cstheme="minorHAnsi"/>
          <w:b w:val="0"/>
          <w:sz w:val="22"/>
          <w:szCs w:val="22"/>
        </w:rPr>
        <w:t xml:space="preserve">for </w:t>
      </w:r>
      <w:r w:rsidRPr="008814AB">
        <w:rPr>
          <w:rFonts w:asciiTheme="minorHAnsi" w:hAnsiTheme="minorHAnsi" w:cstheme="minorHAnsi"/>
          <w:b w:val="0"/>
          <w:sz w:val="22"/>
          <w:szCs w:val="22"/>
        </w:rPr>
        <w:t xml:space="preserve">all SBFD-aware UEs to select </w:t>
      </w:r>
      <w:r w:rsidRPr="008814AB">
        <w:rPr>
          <w:rFonts w:asciiTheme="minorHAnsi" w:hAnsiTheme="minorHAnsi" w:cstheme="minorHAnsi"/>
          <w:b w:val="0"/>
          <w:sz w:val="22"/>
          <w:szCs w:val="22"/>
          <w:lang w:eastAsia="zh-CN"/>
        </w:rPr>
        <w:t>the additional ROs</w:t>
      </w:r>
      <w:r w:rsidR="00D34021" w:rsidRPr="008814AB">
        <w:rPr>
          <w:rFonts w:asciiTheme="minorHAnsi" w:hAnsiTheme="minorHAnsi" w:cstheme="minorHAnsi"/>
          <w:b w:val="0"/>
          <w:sz w:val="22"/>
          <w:szCs w:val="22"/>
          <w:lang w:eastAsia="zh-CN"/>
        </w:rPr>
        <w:t xml:space="preserve">, i.e., </w:t>
      </w:r>
      <w:r w:rsidR="008814AB" w:rsidRPr="005052E9">
        <w:rPr>
          <w:rFonts w:asciiTheme="minorHAnsi" w:hAnsiTheme="minorHAnsi" w:cstheme="minorHAnsi"/>
          <w:b w:val="0"/>
          <w:sz w:val="22"/>
          <w:szCs w:val="22"/>
        </w:rPr>
        <w:t xml:space="preserve">additional RO </w:t>
      </w:r>
      <w:r w:rsidR="008814AB">
        <w:rPr>
          <w:rFonts w:asciiTheme="minorHAnsi" w:hAnsiTheme="minorHAnsi" w:cstheme="minorHAnsi"/>
          <w:b w:val="0"/>
          <w:sz w:val="22"/>
          <w:szCs w:val="22"/>
        </w:rPr>
        <w:t xml:space="preserve">100% and </w:t>
      </w:r>
      <w:r w:rsidR="008814AB" w:rsidRPr="005052E9">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0%.</w:t>
      </w:r>
      <w:r w:rsidR="00347D8A" w:rsidRPr="00347D8A">
        <w:rPr>
          <w:rFonts w:asciiTheme="minorHAnsi" w:hAnsiTheme="minorHAnsi" w:cstheme="minorHAnsi"/>
          <w:b w:val="0"/>
          <w:sz w:val="22"/>
          <w:szCs w:val="22"/>
        </w:rPr>
        <w:t xml:space="preserve"> </w:t>
      </w:r>
    </w:p>
    <w:p w14:paraId="258D897D" w14:textId="140BDC2E" w:rsidR="00C36F68" w:rsidRDefault="007E476B" w:rsidP="00BB1201">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lang w:eastAsia="zh-CN"/>
        </w:rPr>
        <w:t>W</w:t>
      </w:r>
      <w:r w:rsidRPr="008814AB">
        <w:rPr>
          <w:rFonts w:asciiTheme="minorHAnsi" w:hAnsiTheme="minorHAnsi" w:cstheme="minorHAnsi"/>
          <w:b w:val="0"/>
          <w:sz w:val="22"/>
          <w:szCs w:val="22"/>
        </w:rPr>
        <w:t xml:space="preserve">hen the deployment of the SBFD feature is popular (i.e., a significant number of UEs supports the feature), </w:t>
      </w:r>
      <w:r w:rsidR="00986325" w:rsidRPr="008814AB">
        <w:rPr>
          <w:rFonts w:asciiTheme="minorHAnsi" w:hAnsiTheme="minorHAnsi" w:cstheme="minorHAnsi"/>
          <w:b w:val="0"/>
          <w:sz w:val="22"/>
          <w:szCs w:val="22"/>
        </w:rPr>
        <w:t>the network can s</w:t>
      </w:r>
      <w:r w:rsidR="00422083" w:rsidRPr="008814AB">
        <w:rPr>
          <w:rFonts w:asciiTheme="minorHAnsi" w:hAnsiTheme="minorHAnsi" w:cstheme="minorHAnsi"/>
          <w:b w:val="0"/>
          <w:sz w:val="22"/>
          <w:szCs w:val="22"/>
        </w:rPr>
        <w:t>ignal</w:t>
      </w:r>
      <w:r w:rsidR="00881E07" w:rsidRPr="008814AB">
        <w:rPr>
          <w:rFonts w:asciiTheme="minorHAnsi" w:hAnsiTheme="minorHAnsi" w:cstheme="minorHAnsi"/>
          <w:b w:val="0"/>
          <w:sz w:val="22"/>
          <w:szCs w:val="22"/>
        </w:rPr>
        <w:t xml:space="preserve"> equal </w:t>
      </w:r>
      <w:r w:rsidR="00A930C0" w:rsidRPr="008814AB">
        <w:rPr>
          <w:rFonts w:asciiTheme="minorHAnsi" w:hAnsiTheme="minorHAnsi" w:cstheme="minorHAnsi"/>
          <w:b w:val="0"/>
          <w:sz w:val="22"/>
          <w:szCs w:val="22"/>
        </w:rPr>
        <w:t xml:space="preserve">selection </w:t>
      </w:r>
      <w:r w:rsidR="00881E07" w:rsidRPr="008814AB">
        <w:rPr>
          <w:rFonts w:asciiTheme="minorHAnsi" w:hAnsiTheme="minorHAnsi" w:cstheme="minorHAnsi"/>
          <w:b w:val="0"/>
          <w:sz w:val="22"/>
          <w:szCs w:val="22"/>
        </w:rPr>
        <w:t>probability of additional RO and legacy RO</w:t>
      </w:r>
      <w:r w:rsidR="00986325" w:rsidRPr="008814AB">
        <w:rPr>
          <w:rFonts w:asciiTheme="minorHAnsi" w:hAnsiTheme="minorHAnsi" w:cstheme="minorHAnsi"/>
          <w:b w:val="0"/>
          <w:sz w:val="22"/>
          <w:szCs w:val="22"/>
        </w:rPr>
        <w:t xml:space="preserve"> </w:t>
      </w:r>
      <w:r w:rsidR="00881E07" w:rsidRPr="008814AB">
        <w:rPr>
          <w:rFonts w:asciiTheme="minorHAnsi" w:hAnsiTheme="minorHAnsi" w:cstheme="minorHAnsi"/>
          <w:b w:val="0"/>
          <w:sz w:val="22"/>
          <w:szCs w:val="22"/>
        </w:rPr>
        <w:t xml:space="preserve">for </w:t>
      </w:r>
      <w:r w:rsidR="00986325" w:rsidRPr="008814AB">
        <w:rPr>
          <w:rFonts w:asciiTheme="minorHAnsi" w:hAnsiTheme="minorHAnsi" w:cstheme="minorHAnsi"/>
          <w:b w:val="0"/>
          <w:sz w:val="22"/>
          <w:szCs w:val="22"/>
        </w:rPr>
        <w:t>all SBFD-aware UEs</w:t>
      </w:r>
      <w:r w:rsidR="00D34021" w:rsidRPr="008814AB">
        <w:rPr>
          <w:rFonts w:asciiTheme="minorHAnsi" w:hAnsiTheme="minorHAnsi" w:cstheme="minorHAnsi"/>
          <w:b w:val="0"/>
          <w:sz w:val="22"/>
          <w:szCs w:val="22"/>
          <w:lang w:eastAsia="zh-CN"/>
        </w:rPr>
        <w:t>, i.e.</w:t>
      </w:r>
      <w:r w:rsidR="00D34021" w:rsidRPr="008814AB">
        <w:rPr>
          <w:rFonts w:asciiTheme="minorHAnsi" w:hAnsiTheme="minorHAnsi" w:cstheme="minorHAnsi"/>
          <w:b w:val="0"/>
          <w:sz w:val="22"/>
          <w:szCs w:val="22"/>
        </w:rPr>
        <w:t xml:space="preserve">, </w:t>
      </w:r>
      <w:r w:rsidR="00C36F68" w:rsidRPr="008814AB">
        <w:rPr>
          <w:rFonts w:asciiTheme="minorHAnsi" w:hAnsiTheme="minorHAnsi" w:cstheme="minorHAnsi"/>
          <w:b w:val="0"/>
          <w:sz w:val="22"/>
          <w:szCs w:val="22"/>
        </w:rPr>
        <w:t>additional RO 50% and legacy RO 50%.</w:t>
      </w:r>
    </w:p>
    <w:p w14:paraId="14866595" w14:textId="0F5EB174" w:rsidR="003739D3" w:rsidRPr="003739D3" w:rsidRDefault="003739D3" w:rsidP="003739D3">
      <w:pPr>
        <w:pStyle w:val="Agreement"/>
        <w:numPr>
          <w:ilvl w:val="0"/>
          <w:numId w:val="27"/>
        </w:numPr>
        <w:jc w:val="both"/>
        <w:rPr>
          <w:rFonts w:asciiTheme="minorHAnsi" w:hAnsiTheme="minorHAnsi" w:cstheme="minorHAnsi"/>
          <w:b w:val="0"/>
          <w:sz w:val="22"/>
          <w:szCs w:val="22"/>
        </w:rPr>
      </w:pPr>
      <w:r>
        <w:rPr>
          <w:rFonts w:asciiTheme="minorHAnsi" w:hAnsiTheme="minorHAnsi" w:cstheme="minorHAnsi"/>
          <w:b w:val="0"/>
          <w:sz w:val="22"/>
          <w:szCs w:val="22"/>
        </w:rPr>
        <w:t>T</w:t>
      </w:r>
      <w:r w:rsidRPr="008814AB">
        <w:rPr>
          <w:rFonts w:asciiTheme="minorHAnsi" w:hAnsiTheme="minorHAnsi" w:cstheme="minorHAnsi"/>
          <w:b w:val="0"/>
          <w:sz w:val="22"/>
          <w:szCs w:val="22"/>
        </w:rPr>
        <w:t xml:space="preserve">he network can signal unequal selection probability </w:t>
      </w:r>
      <w:r w:rsidR="00F46B6B" w:rsidRPr="008814AB">
        <w:rPr>
          <w:rFonts w:asciiTheme="minorHAnsi" w:hAnsiTheme="minorHAnsi" w:cstheme="minorHAnsi"/>
          <w:b w:val="0"/>
          <w:sz w:val="22"/>
          <w:szCs w:val="22"/>
        </w:rPr>
        <w:t xml:space="preserve">additional RO and legacy RO </w:t>
      </w:r>
      <w:r w:rsidR="00236CBA">
        <w:rPr>
          <w:rFonts w:asciiTheme="minorHAnsi" w:hAnsiTheme="minorHAnsi" w:cstheme="minorHAnsi"/>
          <w:b w:val="0"/>
          <w:sz w:val="22"/>
          <w:szCs w:val="22"/>
        </w:rPr>
        <w:t xml:space="preserve">for </w:t>
      </w:r>
      <w:r w:rsidR="00F46B6B" w:rsidRPr="008814AB">
        <w:rPr>
          <w:rFonts w:asciiTheme="minorHAnsi" w:hAnsiTheme="minorHAnsi" w:cstheme="minorHAnsi"/>
          <w:b w:val="0"/>
          <w:sz w:val="22"/>
          <w:szCs w:val="22"/>
        </w:rPr>
        <w:t>all SBFD-aware UEs</w:t>
      </w:r>
      <w:r w:rsidR="00C30831">
        <w:rPr>
          <w:rFonts w:asciiTheme="minorHAnsi" w:hAnsiTheme="minorHAnsi" w:cstheme="minorHAnsi"/>
          <w:b w:val="0"/>
          <w:sz w:val="22"/>
          <w:szCs w:val="22"/>
        </w:rPr>
        <w:t xml:space="preserve">, </w:t>
      </w:r>
      <w:r w:rsidR="00724CD7" w:rsidRPr="008814AB">
        <w:rPr>
          <w:rFonts w:asciiTheme="minorHAnsi" w:hAnsiTheme="minorHAnsi" w:cstheme="minorHAnsi"/>
          <w:b w:val="0"/>
          <w:sz w:val="22"/>
          <w:szCs w:val="22"/>
          <w:lang w:eastAsia="zh-CN"/>
        </w:rPr>
        <w:t>i.e.</w:t>
      </w:r>
      <w:r w:rsidR="00724CD7" w:rsidRPr="008814AB">
        <w:rPr>
          <w:rFonts w:asciiTheme="minorHAnsi" w:hAnsiTheme="minorHAnsi" w:cstheme="minorHAnsi"/>
          <w:b w:val="0"/>
          <w:sz w:val="22"/>
          <w:szCs w:val="22"/>
        </w:rPr>
        <w:t xml:space="preserve">, </w:t>
      </w:r>
      <w:r w:rsidRPr="008814AB">
        <w:rPr>
          <w:rFonts w:asciiTheme="minorHAnsi" w:hAnsiTheme="minorHAnsi" w:cstheme="minorHAnsi"/>
          <w:b w:val="0"/>
          <w:sz w:val="22"/>
          <w:szCs w:val="22"/>
        </w:rPr>
        <w:t>additional RO 80% and legacy RO 20%</w:t>
      </w:r>
      <w:r w:rsidR="00C30831">
        <w:rPr>
          <w:rFonts w:asciiTheme="minorHAnsi" w:hAnsiTheme="minorHAnsi" w:cstheme="minorHAnsi"/>
          <w:b w:val="0"/>
          <w:sz w:val="22"/>
          <w:szCs w:val="22"/>
        </w:rPr>
        <w:t>.</w:t>
      </w:r>
    </w:p>
    <w:p w14:paraId="3B0D87B7" w14:textId="65932465" w:rsidR="008814AB" w:rsidRDefault="005052E9" w:rsidP="008814AB">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rPr>
        <w:t xml:space="preserve">In some cases, the network can mandate all SBFD-aware UEs to select </w:t>
      </w:r>
      <w:r w:rsidRPr="008814AB">
        <w:rPr>
          <w:rFonts w:asciiTheme="minorHAnsi" w:hAnsiTheme="minorHAnsi" w:cstheme="minorHAnsi"/>
          <w:b w:val="0"/>
          <w:sz w:val="22"/>
          <w:szCs w:val="22"/>
          <w:lang w:eastAsia="zh-CN"/>
        </w:rPr>
        <w:t xml:space="preserve">the </w:t>
      </w:r>
      <w:r w:rsidRPr="008814AB">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w:t>
      </w:r>
      <w:r w:rsidR="008814AB" w:rsidRPr="008814AB">
        <w:rPr>
          <w:rFonts w:asciiTheme="minorHAnsi" w:hAnsiTheme="minorHAnsi" w:cstheme="minorHAnsi"/>
          <w:b w:val="0"/>
          <w:sz w:val="22"/>
          <w:szCs w:val="22"/>
          <w:lang w:eastAsia="zh-CN"/>
        </w:rPr>
        <w:t xml:space="preserve">i.e., </w:t>
      </w:r>
      <w:r w:rsidR="008814AB" w:rsidRPr="005052E9">
        <w:rPr>
          <w:rFonts w:asciiTheme="minorHAnsi" w:hAnsiTheme="minorHAnsi" w:cstheme="minorHAnsi"/>
          <w:b w:val="0"/>
          <w:sz w:val="22"/>
          <w:szCs w:val="22"/>
        </w:rPr>
        <w:t xml:space="preserve">additional RO </w:t>
      </w:r>
      <w:r w:rsidR="008814AB">
        <w:rPr>
          <w:rFonts w:asciiTheme="minorHAnsi" w:hAnsiTheme="minorHAnsi" w:cstheme="minorHAnsi"/>
          <w:b w:val="0"/>
          <w:sz w:val="22"/>
          <w:szCs w:val="22"/>
        </w:rPr>
        <w:t xml:space="preserve">0% and </w:t>
      </w:r>
      <w:r w:rsidR="008814AB" w:rsidRPr="005052E9">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100%.</w:t>
      </w:r>
    </w:p>
    <w:p w14:paraId="525E8B5C" w14:textId="77777777" w:rsidR="0062388F" w:rsidRPr="0062388F" w:rsidRDefault="0062388F" w:rsidP="0062388F">
      <w:pPr>
        <w:pStyle w:val="Doc-text2"/>
      </w:pPr>
    </w:p>
    <w:p w14:paraId="53826B04" w14:textId="77777777" w:rsidR="0062388F" w:rsidRPr="0062388F" w:rsidRDefault="0062388F" w:rsidP="0062388F">
      <w:pPr>
        <w:pStyle w:val="Doc-text2"/>
        <w:ind w:left="0" w:firstLine="0"/>
      </w:pPr>
    </w:p>
    <w:p w14:paraId="3D52E55F" w14:textId="2F7FB7FE" w:rsidR="006B2178" w:rsidRPr="00162188" w:rsidRDefault="00582863" w:rsidP="006B2178">
      <w:pPr>
        <w:pStyle w:val="Doc-text2"/>
        <w:ind w:left="0" w:firstLine="0"/>
        <w:jc w:val="both"/>
        <w:rPr>
          <w:rFonts w:asciiTheme="minorHAnsi" w:hAnsiTheme="minorHAnsi" w:cstheme="minorHAnsi"/>
          <w:sz w:val="22"/>
          <w:szCs w:val="22"/>
          <w:lang w:eastAsia="zh-CN"/>
        </w:rPr>
      </w:pPr>
      <w:r w:rsidRPr="00162188">
        <w:rPr>
          <w:rFonts w:asciiTheme="minorHAnsi" w:hAnsiTheme="minorHAnsi" w:cstheme="minorHAnsi"/>
          <w:sz w:val="22"/>
          <w:szCs w:val="22"/>
          <w:lang w:eastAsia="zh-CN"/>
        </w:rPr>
        <w:t xml:space="preserve">Based on the </w:t>
      </w:r>
      <w:r w:rsidR="00D0646B" w:rsidRPr="00162188">
        <w:rPr>
          <w:rFonts w:asciiTheme="minorHAnsi" w:hAnsiTheme="minorHAnsi" w:cstheme="minorHAnsi"/>
          <w:sz w:val="22"/>
          <w:szCs w:val="22"/>
          <w:lang w:eastAsia="zh-CN"/>
        </w:rPr>
        <w:t xml:space="preserve">above </w:t>
      </w:r>
      <w:r w:rsidRPr="00162188">
        <w:rPr>
          <w:rFonts w:asciiTheme="minorHAnsi" w:hAnsiTheme="minorHAnsi" w:cstheme="minorHAnsi"/>
          <w:sz w:val="22"/>
          <w:szCs w:val="22"/>
          <w:lang w:eastAsia="zh-CN"/>
        </w:rPr>
        <w:t xml:space="preserve">deign principles, we think the indication should be semi-static signalling as dynamic change of this partitioning is not </w:t>
      </w:r>
      <w:r w:rsidR="000240E2">
        <w:rPr>
          <w:rFonts w:asciiTheme="minorHAnsi" w:hAnsiTheme="minorHAnsi" w:cstheme="minorHAnsi"/>
          <w:sz w:val="22"/>
          <w:szCs w:val="22"/>
          <w:lang w:eastAsia="zh-CN"/>
        </w:rPr>
        <w:t>required</w:t>
      </w:r>
      <w:r w:rsidRPr="00162188">
        <w:rPr>
          <w:rFonts w:asciiTheme="minorHAnsi" w:hAnsiTheme="minorHAnsi" w:cstheme="minorHAnsi"/>
          <w:sz w:val="22"/>
          <w:szCs w:val="22"/>
          <w:lang w:eastAsia="zh-CN"/>
        </w:rPr>
        <w:t xml:space="preserve"> in a short period.</w:t>
      </w:r>
      <w:r w:rsidR="00BF57FD" w:rsidRPr="00162188">
        <w:rPr>
          <w:rFonts w:asciiTheme="minorHAnsi" w:hAnsiTheme="minorHAnsi" w:cstheme="minorHAnsi"/>
          <w:sz w:val="22"/>
          <w:szCs w:val="22"/>
          <w:lang w:eastAsia="zh-CN"/>
        </w:rPr>
        <w:t xml:space="preserve"> Hence, signalling should be cell specific with four different values</w:t>
      </w:r>
      <w:r w:rsidR="0085054F" w:rsidRPr="00162188">
        <w:rPr>
          <w:rFonts w:asciiTheme="minorHAnsi" w:hAnsiTheme="minorHAnsi" w:cstheme="minorHAnsi"/>
          <w:sz w:val="22"/>
          <w:szCs w:val="22"/>
          <w:lang w:eastAsia="zh-CN"/>
        </w:rPr>
        <w:t>, indicated by 2-bits</w:t>
      </w:r>
      <w:r w:rsidR="00243FE2" w:rsidRPr="00162188">
        <w:rPr>
          <w:rFonts w:asciiTheme="minorHAnsi" w:hAnsiTheme="minorHAnsi" w:cstheme="minorHAnsi"/>
          <w:sz w:val="22"/>
          <w:szCs w:val="22"/>
          <w:lang w:eastAsia="zh-CN"/>
        </w:rPr>
        <w:t xml:space="preserve"> representing four different values</w:t>
      </w:r>
      <w:r w:rsidR="002E3990">
        <w:rPr>
          <w:rFonts w:asciiTheme="minorHAnsi" w:hAnsiTheme="minorHAnsi" w:cstheme="minorHAnsi"/>
          <w:sz w:val="22"/>
          <w:szCs w:val="22"/>
          <w:lang w:eastAsia="zh-CN"/>
        </w:rPr>
        <w:t xml:space="preserve"> as captured above</w:t>
      </w:r>
      <w:r w:rsidR="0085054F" w:rsidRPr="00162188">
        <w:rPr>
          <w:rFonts w:asciiTheme="minorHAnsi" w:hAnsiTheme="minorHAnsi" w:cstheme="minorHAnsi"/>
          <w:sz w:val="22"/>
          <w:szCs w:val="22"/>
          <w:lang w:eastAsia="zh-CN"/>
        </w:rPr>
        <w:t>.</w:t>
      </w:r>
    </w:p>
    <w:p w14:paraId="2EEE8743" w14:textId="77777777" w:rsidR="006B2178" w:rsidRPr="00D7551F" w:rsidRDefault="006B2178" w:rsidP="006B2178">
      <w:pPr>
        <w:pStyle w:val="Doc-text2"/>
        <w:ind w:left="0" w:firstLine="0"/>
        <w:jc w:val="both"/>
        <w:rPr>
          <w:rFonts w:asciiTheme="minorHAnsi" w:hAnsiTheme="minorHAnsi" w:cstheme="minorHAnsi"/>
          <w:lang w:eastAsia="zh-CN"/>
        </w:rPr>
      </w:pPr>
    </w:p>
    <w:p w14:paraId="716C73BB" w14:textId="6140989E" w:rsidR="00D7551F" w:rsidRPr="00420437" w:rsidRDefault="00E244F2" w:rsidP="00D7551F">
      <w:pPr>
        <w:pStyle w:val="Doc-text2"/>
        <w:ind w:left="0" w:firstLine="0"/>
        <w:jc w:val="both"/>
        <w:rPr>
          <w:rFonts w:asciiTheme="minorHAnsi" w:hAnsiTheme="minorHAnsi" w:cstheme="minorHAnsi"/>
          <w:b/>
          <w:bCs/>
          <w:sz w:val="22"/>
          <w:szCs w:val="22"/>
          <w:lang w:eastAsia="zh-CN"/>
        </w:rPr>
      </w:pPr>
      <w:r w:rsidRPr="00420437">
        <w:rPr>
          <w:rFonts w:asciiTheme="minorHAnsi" w:hAnsiTheme="minorHAnsi" w:cstheme="minorHAnsi"/>
          <w:b/>
          <w:bCs/>
          <w:i/>
          <w:iCs/>
          <w:sz w:val="22"/>
          <w:szCs w:val="22"/>
          <w:lang w:eastAsia="zh-CN"/>
        </w:rPr>
        <w:t xml:space="preserve">Proposal </w:t>
      </w:r>
      <w:r w:rsidR="00B5322E">
        <w:rPr>
          <w:rFonts w:asciiTheme="minorHAnsi" w:hAnsiTheme="minorHAnsi" w:cstheme="minorHAnsi"/>
          <w:b/>
          <w:bCs/>
          <w:i/>
          <w:iCs/>
          <w:sz w:val="22"/>
          <w:szCs w:val="22"/>
          <w:lang w:eastAsia="zh-CN"/>
        </w:rPr>
        <w:t>1</w:t>
      </w:r>
      <w:r w:rsidRPr="00420437">
        <w:rPr>
          <w:rFonts w:asciiTheme="minorHAnsi" w:hAnsiTheme="minorHAnsi" w:cstheme="minorHAnsi"/>
          <w:b/>
          <w:bCs/>
          <w:i/>
          <w:iCs/>
          <w:sz w:val="22"/>
          <w:szCs w:val="22"/>
          <w:lang w:eastAsia="zh-CN"/>
        </w:rPr>
        <w:t xml:space="preserve">: </w:t>
      </w:r>
      <w:r w:rsidR="006B2178" w:rsidRPr="00420437">
        <w:rPr>
          <w:rFonts w:asciiTheme="minorHAnsi" w:hAnsiTheme="minorHAnsi" w:cstheme="minorHAnsi"/>
          <w:b/>
          <w:bCs/>
          <w:i/>
          <w:iCs/>
          <w:sz w:val="22"/>
          <w:szCs w:val="22"/>
        </w:rPr>
        <w:t>For initial RA transmission, the network indicate</w:t>
      </w:r>
      <w:r w:rsidR="00424A5F" w:rsidRPr="00420437">
        <w:rPr>
          <w:rFonts w:asciiTheme="minorHAnsi" w:hAnsiTheme="minorHAnsi" w:cstheme="minorHAnsi"/>
          <w:b/>
          <w:bCs/>
          <w:i/>
          <w:iCs/>
          <w:sz w:val="22"/>
          <w:szCs w:val="22"/>
        </w:rPr>
        <w:t>s</w:t>
      </w:r>
      <w:r w:rsidR="006B2178" w:rsidRPr="00420437">
        <w:rPr>
          <w:rFonts w:asciiTheme="minorHAnsi" w:hAnsiTheme="minorHAnsi" w:cstheme="minorHAnsi"/>
          <w:b/>
          <w:bCs/>
          <w:i/>
          <w:iCs/>
          <w:sz w:val="22"/>
          <w:szCs w:val="22"/>
        </w:rPr>
        <w:t xml:space="preserve"> </w:t>
      </w:r>
      <w:r w:rsidR="00871618" w:rsidRPr="00420437">
        <w:rPr>
          <w:rFonts w:asciiTheme="minorHAnsi" w:hAnsiTheme="minorHAnsi" w:cstheme="minorHAnsi"/>
          <w:b/>
          <w:bCs/>
          <w:i/>
          <w:iCs/>
          <w:sz w:val="22"/>
          <w:szCs w:val="22"/>
        </w:rPr>
        <w:t xml:space="preserve">in SIB1 </w:t>
      </w:r>
      <w:r w:rsidR="006B2178" w:rsidRPr="00420437">
        <w:rPr>
          <w:rFonts w:asciiTheme="minorHAnsi" w:hAnsiTheme="minorHAnsi" w:cstheme="minorHAnsi"/>
          <w:b/>
          <w:bCs/>
          <w:i/>
          <w:iCs/>
          <w:sz w:val="22"/>
          <w:szCs w:val="22"/>
        </w:rPr>
        <w:t>the RO type (legacy RO or additional RO) to the SBFD-aware UE</w:t>
      </w:r>
      <w:r w:rsidR="001A7D57" w:rsidRPr="00420437">
        <w:rPr>
          <w:rFonts w:asciiTheme="minorHAnsi" w:hAnsiTheme="minorHAnsi" w:cstheme="minorHAnsi"/>
          <w:b/>
          <w:bCs/>
          <w:i/>
          <w:iCs/>
          <w:sz w:val="22"/>
          <w:szCs w:val="22"/>
        </w:rPr>
        <w:t>s</w:t>
      </w:r>
      <w:r w:rsidR="006B2178" w:rsidRPr="00420437">
        <w:rPr>
          <w:rFonts w:asciiTheme="minorHAnsi" w:hAnsiTheme="minorHAnsi" w:cstheme="minorHAnsi"/>
          <w:b/>
          <w:bCs/>
          <w:i/>
          <w:iCs/>
          <w:sz w:val="22"/>
          <w:szCs w:val="22"/>
        </w:rPr>
        <w:t xml:space="preserve"> for the case of CBRA, </w:t>
      </w:r>
      <w:r w:rsidR="00871618" w:rsidRPr="00420437">
        <w:rPr>
          <w:rFonts w:asciiTheme="minorHAnsi" w:hAnsiTheme="minorHAnsi" w:cstheme="minorHAnsi"/>
          <w:b/>
          <w:bCs/>
          <w:i/>
          <w:iCs/>
          <w:sz w:val="22"/>
          <w:szCs w:val="22"/>
        </w:rPr>
        <w:t xml:space="preserve">where indication is </w:t>
      </w:r>
      <w:r w:rsidR="00E64D71" w:rsidRPr="00420437">
        <w:rPr>
          <w:rFonts w:asciiTheme="minorHAnsi" w:hAnsiTheme="minorHAnsi" w:cstheme="minorHAnsi"/>
          <w:b/>
          <w:bCs/>
          <w:i/>
          <w:iCs/>
          <w:sz w:val="22"/>
          <w:szCs w:val="22"/>
        </w:rPr>
        <w:t xml:space="preserve">2-bits </w:t>
      </w:r>
      <w:r w:rsidR="00D7551F" w:rsidRPr="00420437">
        <w:rPr>
          <w:rFonts w:asciiTheme="minorHAnsi" w:hAnsiTheme="minorHAnsi" w:cstheme="minorHAnsi"/>
          <w:b/>
          <w:bCs/>
          <w:sz w:val="22"/>
          <w:szCs w:val="22"/>
          <w:lang w:eastAsia="zh-CN"/>
        </w:rPr>
        <w:t>representing four different values</w:t>
      </w:r>
      <w:r w:rsidR="0041604A" w:rsidRPr="00420437">
        <w:rPr>
          <w:rFonts w:asciiTheme="minorHAnsi" w:hAnsiTheme="minorHAnsi" w:cstheme="minorHAnsi"/>
          <w:b/>
          <w:bCs/>
          <w:sz w:val="22"/>
          <w:szCs w:val="22"/>
          <w:lang w:eastAsia="zh-CN"/>
        </w:rPr>
        <w:t xml:space="preserve">: </w:t>
      </w:r>
      <w:r w:rsidR="0041604A" w:rsidRPr="00420437">
        <w:rPr>
          <w:rFonts w:asciiTheme="minorHAnsi" w:hAnsiTheme="minorHAnsi" w:cstheme="minorHAnsi"/>
          <w:b/>
          <w:bCs/>
          <w:sz w:val="22"/>
          <w:szCs w:val="22"/>
          <w:lang w:val="en-US"/>
        </w:rPr>
        <w:t>{</w:t>
      </w:r>
      <w:r w:rsidR="0041604A" w:rsidRPr="00420437">
        <w:rPr>
          <w:rFonts w:asciiTheme="minorHAnsi" w:hAnsiTheme="minorHAnsi" w:cstheme="minorHAnsi"/>
          <w:b/>
          <w:bCs/>
          <w:sz w:val="22"/>
          <w:szCs w:val="22"/>
        </w:rPr>
        <w:t>100%, 80%, 50%, 0%}</w:t>
      </w:r>
      <w:r w:rsidR="00D7551F" w:rsidRPr="00420437">
        <w:rPr>
          <w:rFonts w:asciiTheme="minorHAnsi" w:hAnsiTheme="minorHAnsi" w:cstheme="minorHAnsi"/>
          <w:b/>
          <w:bCs/>
          <w:sz w:val="22"/>
          <w:szCs w:val="22"/>
          <w:lang w:eastAsia="zh-CN"/>
        </w:rPr>
        <w:t>.</w:t>
      </w:r>
    </w:p>
    <w:p w14:paraId="7B1428A2" w14:textId="68A0C963" w:rsidR="00DE6203" w:rsidRPr="00BE1D7E" w:rsidRDefault="00DE6203" w:rsidP="006B2178">
      <w:pPr>
        <w:pStyle w:val="Doc-text2"/>
        <w:ind w:left="0" w:firstLine="0"/>
        <w:jc w:val="both"/>
        <w:rPr>
          <w:rFonts w:asciiTheme="minorHAnsi" w:hAnsiTheme="minorHAnsi" w:cstheme="minorHAnsi"/>
          <w:b/>
          <w:bCs/>
          <w:i/>
          <w:iCs/>
          <w:sz w:val="22"/>
          <w:szCs w:val="22"/>
        </w:rPr>
      </w:pPr>
    </w:p>
    <w:p w14:paraId="43E101A7" w14:textId="77777777" w:rsidR="00B1180A" w:rsidRPr="00BE1D7E" w:rsidRDefault="00B1180A" w:rsidP="006B2178">
      <w:pPr>
        <w:pStyle w:val="Doc-text2"/>
        <w:ind w:left="0" w:firstLine="0"/>
        <w:jc w:val="both"/>
        <w:rPr>
          <w:rFonts w:asciiTheme="minorHAnsi" w:hAnsiTheme="minorHAnsi" w:cstheme="minorHAnsi"/>
          <w:b/>
          <w:bCs/>
          <w:i/>
          <w:iCs/>
          <w:sz w:val="22"/>
          <w:szCs w:val="22"/>
        </w:rPr>
      </w:pPr>
    </w:p>
    <w:p w14:paraId="6773705D" w14:textId="4121841A" w:rsidR="005E5709" w:rsidRPr="003C226D" w:rsidRDefault="009C2215" w:rsidP="00825192">
      <w:pPr>
        <w:tabs>
          <w:tab w:val="num" w:pos="720"/>
        </w:tabs>
        <w:jc w:val="both"/>
        <w:rPr>
          <w:rFonts w:asciiTheme="minorHAnsi" w:hAnsiTheme="minorHAnsi" w:cstheme="minorHAnsi"/>
          <w:b/>
          <w:bCs/>
          <w:sz w:val="24"/>
          <w:szCs w:val="24"/>
          <w:lang w:val="en-US"/>
        </w:rPr>
      </w:pPr>
      <w:r w:rsidRPr="003C226D">
        <w:rPr>
          <w:rFonts w:asciiTheme="minorHAnsi" w:hAnsiTheme="minorHAnsi" w:cstheme="minorHAnsi"/>
          <w:b/>
          <w:bCs/>
          <w:sz w:val="24"/>
          <w:szCs w:val="24"/>
          <w:highlight w:val="darkGray"/>
          <w:lang w:val="en-US"/>
        </w:rPr>
        <w:t>RNTI collision/confusion:</w:t>
      </w:r>
    </w:p>
    <w:p w14:paraId="0ABA530E" w14:textId="5605BC0B" w:rsidR="00394B19" w:rsidRPr="00B82265" w:rsidRDefault="000646A9" w:rsidP="00082B99">
      <w:pPr>
        <w:tabs>
          <w:tab w:val="num" w:pos="720"/>
        </w:tabs>
        <w:jc w:val="both"/>
        <w:rPr>
          <w:rFonts w:asciiTheme="minorHAnsi" w:hAnsiTheme="minorHAnsi" w:cstheme="minorHAnsi"/>
          <w:sz w:val="22"/>
          <w:szCs w:val="22"/>
          <w:lang w:val="en-US"/>
        </w:rPr>
      </w:pPr>
      <w:r w:rsidRPr="00B82265">
        <w:rPr>
          <w:rFonts w:asciiTheme="minorHAnsi" w:hAnsiTheme="minorHAnsi" w:cstheme="minorHAnsi"/>
          <w:sz w:val="22"/>
          <w:szCs w:val="22"/>
          <w:lang w:val="en-US"/>
        </w:rPr>
        <w:t xml:space="preserve">For </w:t>
      </w:r>
      <w:r w:rsidR="00B86980">
        <w:rPr>
          <w:rFonts w:asciiTheme="minorHAnsi" w:hAnsiTheme="minorHAnsi" w:cstheme="minorHAnsi"/>
          <w:sz w:val="22"/>
          <w:szCs w:val="22"/>
          <w:lang w:val="en-US"/>
        </w:rPr>
        <w:t xml:space="preserve">SBFD </w:t>
      </w:r>
      <w:r w:rsidR="009B6CC0">
        <w:rPr>
          <w:rFonts w:asciiTheme="minorHAnsi" w:hAnsiTheme="minorHAnsi" w:cstheme="minorHAnsi"/>
          <w:sz w:val="22"/>
          <w:szCs w:val="22"/>
          <w:lang w:val="en-US"/>
        </w:rPr>
        <w:t xml:space="preserve">with </w:t>
      </w:r>
      <w:r w:rsidRPr="00B82265">
        <w:rPr>
          <w:rFonts w:asciiTheme="minorHAnsi" w:hAnsiTheme="minorHAnsi" w:cstheme="minorHAnsi"/>
          <w:sz w:val="22"/>
          <w:szCs w:val="22"/>
          <w:lang w:val="en-US"/>
        </w:rPr>
        <w:t>configuration 2, h</w:t>
      </w:r>
      <w:r w:rsidRPr="000646A9">
        <w:rPr>
          <w:rFonts w:asciiTheme="minorHAnsi" w:hAnsiTheme="minorHAnsi" w:cstheme="minorHAnsi"/>
          <w:sz w:val="22"/>
          <w:szCs w:val="22"/>
          <w:lang w:val="en-US"/>
        </w:rPr>
        <w:t>ow to handle the case where the legacy ROs (e.g. in Flexible Symbols) overlap with additional R</w:t>
      </w:r>
      <w:r w:rsidR="00082B99" w:rsidRPr="00B82265">
        <w:rPr>
          <w:rFonts w:asciiTheme="minorHAnsi" w:hAnsiTheme="minorHAnsi" w:cstheme="minorHAnsi"/>
          <w:sz w:val="22"/>
          <w:szCs w:val="22"/>
          <w:lang w:val="en-US"/>
        </w:rPr>
        <w:t>Os</w:t>
      </w:r>
      <w:r w:rsidR="00B97EBC" w:rsidRPr="00B82265">
        <w:rPr>
          <w:rFonts w:asciiTheme="minorHAnsi" w:hAnsiTheme="minorHAnsi" w:cstheme="minorHAnsi"/>
          <w:sz w:val="22"/>
          <w:szCs w:val="22"/>
          <w:lang w:val="en-US"/>
        </w:rPr>
        <w:t xml:space="preserve"> needs to be discussed in RAN1 or RAN2. As the </w:t>
      </w:r>
      <w:r w:rsidR="00E31679">
        <w:rPr>
          <w:rFonts w:asciiTheme="minorHAnsi" w:hAnsiTheme="minorHAnsi" w:cstheme="minorHAnsi"/>
          <w:sz w:val="22"/>
          <w:szCs w:val="22"/>
          <w:lang w:val="en-US"/>
        </w:rPr>
        <w:t>possi</w:t>
      </w:r>
      <w:r w:rsidR="00F872B6">
        <w:rPr>
          <w:rFonts w:asciiTheme="minorHAnsi" w:hAnsiTheme="minorHAnsi" w:cstheme="minorHAnsi"/>
          <w:sz w:val="22"/>
          <w:szCs w:val="22"/>
          <w:lang w:val="en-US"/>
        </w:rPr>
        <w:t xml:space="preserve">ble </w:t>
      </w:r>
      <w:r w:rsidR="00B97EBC" w:rsidRPr="00B82265">
        <w:rPr>
          <w:rFonts w:asciiTheme="minorHAnsi" w:hAnsiTheme="minorHAnsi" w:cstheme="minorHAnsi"/>
          <w:sz w:val="22"/>
          <w:szCs w:val="22"/>
          <w:lang w:val="en-US"/>
        </w:rPr>
        <w:t xml:space="preserve">impact relates to RNTI collision/confusion, </w:t>
      </w:r>
      <w:r w:rsidR="008D6311">
        <w:rPr>
          <w:rFonts w:asciiTheme="minorHAnsi" w:hAnsiTheme="minorHAnsi" w:cstheme="minorHAnsi"/>
          <w:sz w:val="22"/>
          <w:szCs w:val="22"/>
          <w:lang w:val="en-US"/>
        </w:rPr>
        <w:t xml:space="preserve">it should be discussed </w:t>
      </w:r>
      <w:r w:rsidR="00991EA6" w:rsidRPr="00B82265">
        <w:rPr>
          <w:rFonts w:asciiTheme="minorHAnsi" w:hAnsiTheme="minorHAnsi" w:cstheme="minorHAnsi"/>
          <w:sz w:val="22"/>
          <w:szCs w:val="22"/>
          <w:lang w:val="en-US"/>
        </w:rPr>
        <w:t xml:space="preserve">RAN2. </w:t>
      </w:r>
    </w:p>
    <w:p w14:paraId="173E7EF3" w14:textId="5B2D99B9" w:rsidR="00B82265" w:rsidRPr="00B82265" w:rsidRDefault="00B82265" w:rsidP="00B82265">
      <w:pPr>
        <w:overflowPunct/>
        <w:autoSpaceDE/>
        <w:autoSpaceDN/>
        <w:adjustRightInd/>
        <w:spacing w:after="160" w:line="259" w:lineRule="auto"/>
        <w:jc w:val="both"/>
        <w:textAlignment w:val="auto"/>
        <w:rPr>
          <w:rFonts w:asciiTheme="minorHAnsi" w:eastAsia="MS Mincho" w:hAnsiTheme="minorHAnsi" w:cstheme="minorHAnsi"/>
          <w:sz w:val="22"/>
          <w:szCs w:val="22"/>
          <w:lang w:val="en-US" w:eastAsia="en-US"/>
        </w:rPr>
      </w:pPr>
      <w:r w:rsidRPr="00B82265">
        <w:rPr>
          <w:rFonts w:asciiTheme="minorHAnsi" w:hAnsiTheme="minorHAnsi" w:cstheme="minorHAnsi"/>
          <w:sz w:val="22"/>
          <w:szCs w:val="22"/>
          <w:lang w:val="en-US"/>
        </w:rPr>
        <w:t xml:space="preserve">The legacy </w:t>
      </w:r>
      <w:r w:rsidRPr="00B82265">
        <w:rPr>
          <w:rFonts w:asciiTheme="minorHAnsi" w:eastAsia="MS Mincho" w:hAnsiTheme="minorHAnsi" w:cstheme="minorHAnsi"/>
          <w:sz w:val="22"/>
          <w:szCs w:val="22"/>
          <w:lang w:val="en-US" w:eastAsia="en-US"/>
        </w:rPr>
        <w:t>RA-RNTI</w:t>
      </w:r>
      <w:r>
        <w:rPr>
          <w:rFonts w:asciiTheme="minorHAnsi" w:eastAsia="MS Mincho" w:hAnsiTheme="minorHAnsi" w:cstheme="minorHAnsi"/>
          <w:sz w:val="22"/>
          <w:szCs w:val="22"/>
          <w:lang w:val="en-US" w:eastAsia="en-US"/>
        </w:rPr>
        <w:t>/</w:t>
      </w:r>
      <w:r w:rsidRPr="00B82265">
        <w:rPr>
          <w:rFonts w:asciiTheme="minorHAnsi" w:eastAsia="MS Mincho" w:hAnsiTheme="minorHAnsi" w:cstheme="minorHAnsi"/>
          <w:sz w:val="22"/>
          <w:szCs w:val="22"/>
          <w:lang w:val="en-US" w:eastAsia="en-US"/>
        </w:rPr>
        <w:t>MsgB-RNTI are calculated as follows (TS 38.321):</w:t>
      </w:r>
    </w:p>
    <w:p w14:paraId="5398DBD9" w14:textId="77777777"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The RA-RNTI/ MSGB-RNTI associated with the PRACH occasion in which the Random-Access Preamble is transmitted, is computed as:</w:t>
      </w:r>
    </w:p>
    <w:p w14:paraId="2A36F26E" w14:textId="77777777" w:rsidR="00B82265" w:rsidRPr="00630986" w:rsidRDefault="00B82265" w:rsidP="00B82265">
      <w:pPr>
        <w:ind w:left="284"/>
        <w:rPr>
          <w:rFonts w:asciiTheme="minorHAnsi" w:hAnsiTheme="minorHAnsi" w:cstheme="minorHAnsi"/>
          <w:b/>
          <w:bCs/>
          <w:i/>
          <w:iCs/>
          <w:lang w:eastAsia="ko-KR"/>
        </w:rPr>
      </w:pPr>
      <w:r w:rsidRPr="00630986">
        <w:rPr>
          <w:rFonts w:asciiTheme="minorHAnsi" w:hAnsiTheme="minorHAnsi" w:cstheme="minorHAnsi"/>
          <w:b/>
          <w:bCs/>
          <w:i/>
          <w:iCs/>
          <w:lang w:eastAsia="ko-KR"/>
        </w:rPr>
        <w:t>RA-RNTI = 1 + s_id + 14 × t_id + 14 × 80 × f_id + 14 × 80 × 8 × ul_carrier_id</w:t>
      </w:r>
    </w:p>
    <w:p w14:paraId="18FF38FC" w14:textId="77777777" w:rsidR="00B82265" w:rsidRPr="00630986" w:rsidRDefault="00B82265" w:rsidP="00B82265">
      <w:pPr>
        <w:pStyle w:val="EQ"/>
        <w:ind w:left="284"/>
        <w:rPr>
          <w:rFonts w:asciiTheme="minorHAnsi" w:hAnsiTheme="minorHAnsi" w:cstheme="minorHAnsi"/>
          <w:b/>
          <w:bCs/>
          <w:i/>
          <w:iCs/>
          <w:lang w:eastAsia="ko-KR"/>
        </w:rPr>
      </w:pPr>
      <w:r w:rsidRPr="00630986">
        <w:rPr>
          <w:rFonts w:asciiTheme="minorHAnsi" w:hAnsiTheme="minorHAnsi" w:cstheme="minorHAnsi"/>
          <w:b/>
          <w:bCs/>
          <w:i/>
          <w:iCs/>
          <w:lang w:eastAsia="ko-KR"/>
        </w:rPr>
        <w:t>MSGB-RNTI = 1 + s_id + 14 × t_id + 14 × 80 × f_id + 14 × 80 × 8 × ul_carrier_id + 14 × 80 × 8 × 2</w:t>
      </w:r>
    </w:p>
    <w:p w14:paraId="1239D8EB" w14:textId="3F210D42"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 xml:space="preserve">where </w:t>
      </w:r>
      <w:r w:rsidRPr="000250CA">
        <w:rPr>
          <w:rFonts w:asciiTheme="minorHAnsi" w:hAnsiTheme="minorHAnsi" w:cstheme="minorHAnsi"/>
          <w:i/>
          <w:iCs/>
          <w:lang w:eastAsia="ko-KR"/>
        </w:rPr>
        <w:t>s_id</w:t>
      </w:r>
      <w:r w:rsidRPr="00B82265">
        <w:rPr>
          <w:rFonts w:asciiTheme="minorHAnsi" w:hAnsiTheme="minorHAnsi" w:cstheme="minorHAnsi"/>
          <w:lang w:eastAsia="ko-KR"/>
        </w:rPr>
        <w:t xml:space="preserve"> is the index of the first OFDM symbol of the PRACH occasion (0 </w:t>
      </w:r>
      <w:r w:rsidRPr="00B82265">
        <w:rPr>
          <w:rFonts w:asciiTheme="minorHAnsi" w:hAnsiTheme="minorHAnsi" w:cstheme="minorHAnsi"/>
          <w:noProof/>
        </w:rPr>
        <w:t>≤</w:t>
      </w:r>
      <w:r w:rsidRPr="00B82265">
        <w:rPr>
          <w:rFonts w:asciiTheme="minorHAnsi" w:hAnsiTheme="minorHAnsi" w:cstheme="minorHAnsi"/>
          <w:noProof/>
          <w:lang w:eastAsia="ko-KR"/>
        </w:rPr>
        <w:t xml:space="preserve"> </w:t>
      </w:r>
      <w:r w:rsidRPr="000250CA">
        <w:rPr>
          <w:rFonts w:asciiTheme="minorHAnsi" w:hAnsiTheme="minorHAnsi" w:cstheme="minorHAnsi"/>
          <w:i/>
          <w:iCs/>
          <w:lang w:eastAsia="ko-KR"/>
        </w:rPr>
        <w:t>s_id</w:t>
      </w:r>
      <w:r w:rsidRPr="00B82265">
        <w:rPr>
          <w:rFonts w:asciiTheme="minorHAnsi" w:hAnsiTheme="minorHAnsi" w:cstheme="minorHAnsi"/>
          <w:lang w:eastAsia="ko-KR"/>
        </w:rPr>
        <w:t xml:space="preserve"> &lt; 14), </w:t>
      </w:r>
      <w:r w:rsidRPr="000250CA">
        <w:rPr>
          <w:rFonts w:asciiTheme="minorHAnsi" w:hAnsiTheme="minorHAnsi" w:cstheme="minorHAnsi"/>
          <w:i/>
          <w:iCs/>
          <w:lang w:eastAsia="ko-KR"/>
        </w:rPr>
        <w:t>t_id</w:t>
      </w:r>
      <w:r w:rsidRPr="00B82265">
        <w:rPr>
          <w:rFonts w:asciiTheme="minorHAnsi" w:hAnsiTheme="minorHAnsi" w:cstheme="minorHAnsi"/>
          <w:lang w:eastAsia="ko-KR"/>
        </w:rPr>
        <w:t xml:space="preserve"> is the index of the first slot of the PRACH occasion in a system frame (0 </w:t>
      </w:r>
      <w:r w:rsidRPr="00B82265">
        <w:rPr>
          <w:rFonts w:asciiTheme="minorHAnsi" w:hAnsiTheme="minorHAnsi" w:cstheme="minorHAnsi"/>
          <w:noProof/>
        </w:rPr>
        <w:t>≤</w:t>
      </w:r>
      <w:r w:rsidRPr="00B82265">
        <w:rPr>
          <w:rFonts w:asciiTheme="minorHAnsi" w:hAnsiTheme="minorHAnsi" w:cstheme="minorHAnsi"/>
          <w:lang w:eastAsia="ko-KR"/>
        </w:rPr>
        <w:t xml:space="preserve"> </w:t>
      </w:r>
      <w:r w:rsidRPr="000250CA">
        <w:rPr>
          <w:rFonts w:asciiTheme="minorHAnsi" w:hAnsiTheme="minorHAnsi" w:cstheme="minorHAnsi"/>
          <w:i/>
          <w:iCs/>
          <w:lang w:eastAsia="ko-KR"/>
        </w:rPr>
        <w:t>t_id</w:t>
      </w:r>
      <w:r w:rsidRPr="00B82265">
        <w:rPr>
          <w:rFonts w:asciiTheme="minorHAnsi" w:hAnsiTheme="minorHAnsi" w:cstheme="minorHAnsi"/>
          <w:lang w:eastAsia="ko-KR"/>
        </w:rPr>
        <w:t xml:space="preserve"> &lt; 80), where the subcarrier spacing to determine </w:t>
      </w:r>
      <w:r w:rsidRPr="000250CA">
        <w:rPr>
          <w:rFonts w:asciiTheme="minorHAnsi" w:hAnsiTheme="minorHAnsi" w:cstheme="minorHAnsi"/>
          <w:i/>
          <w:iCs/>
          <w:lang w:eastAsia="ko-KR"/>
        </w:rPr>
        <w:t>t_id</w:t>
      </w:r>
      <w:r w:rsidRPr="00B82265">
        <w:rPr>
          <w:rFonts w:asciiTheme="minorHAnsi" w:hAnsiTheme="minorHAnsi" w:cstheme="minorHAnsi"/>
          <w:lang w:eastAsia="ko-KR"/>
        </w:rPr>
        <w:t xml:space="preserve"> is based on the value of μ specified in clause 5.3.2 in TS 38.211, </w:t>
      </w:r>
      <w:r w:rsidRPr="000250CA">
        <w:rPr>
          <w:rFonts w:asciiTheme="minorHAnsi" w:hAnsiTheme="minorHAnsi" w:cstheme="minorHAnsi"/>
          <w:i/>
          <w:iCs/>
          <w:lang w:eastAsia="ko-KR"/>
        </w:rPr>
        <w:t>f_id</w:t>
      </w:r>
      <w:r w:rsidRPr="00B82265">
        <w:rPr>
          <w:rFonts w:asciiTheme="minorHAnsi" w:hAnsiTheme="minorHAnsi" w:cstheme="minorHAnsi"/>
          <w:lang w:eastAsia="ko-KR"/>
        </w:rPr>
        <w:t xml:space="preserve"> is the index of the PRACH occasion in the frequency domain (0 </w:t>
      </w:r>
      <w:r w:rsidRPr="00B82265">
        <w:rPr>
          <w:rFonts w:asciiTheme="minorHAnsi" w:hAnsiTheme="minorHAnsi" w:cstheme="minorHAnsi"/>
          <w:noProof/>
        </w:rPr>
        <w:t>≤</w:t>
      </w:r>
      <w:r w:rsidRPr="000250CA">
        <w:rPr>
          <w:rFonts w:asciiTheme="minorHAnsi" w:hAnsiTheme="minorHAnsi" w:cstheme="minorHAnsi"/>
          <w:i/>
          <w:iCs/>
          <w:lang w:eastAsia="ko-KR"/>
        </w:rPr>
        <w:t xml:space="preserve"> f_id </w:t>
      </w:r>
      <w:r w:rsidRPr="00B82265">
        <w:rPr>
          <w:rFonts w:asciiTheme="minorHAnsi" w:hAnsiTheme="minorHAnsi" w:cstheme="minorHAnsi"/>
          <w:lang w:eastAsia="ko-KR"/>
        </w:rPr>
        <w:t xml:space="preserve">&lt; 8), and </w:t>
      </w:r>
      <w:r w:rsidRPr="000250CA">
        <w:rPr>
          <w:rFonts w:asciiTheme="minorHAnsi" w:hAnsiTheme="minorHAnsi" w:cstheme="minorHAnsi"/>
          <w:i/>
          <w:iCs/>
          <w:lang w:eastAsia="ko-KR"/>
        </w:rPr>
        <w:t>ul_carrier_id</w:t>
      </w:r>
      <w:r w:rsidRPr="00B82265">
        <w:rPr>
          <w:rFonts w:asciiTheme="minorHAnsi" w:hAnsiTheme="minorHAnsi" w:cstheme="minorHAnsi"/>
          <w:lang w:eastAsia="ko-KR"/>
        </w:rPr>
        <w:t xml:space="preserve"> is the UL carrier used for Random Access Preamble transmission (0 for </w:t>
      </w:r>
      <w:r w:rsidRPr="000250CA">
        <w:rPr>
          <w:rFonts w:asciiTheme="minorHAnsi" w:hAnsiTheme="minorHAnsi" w:cstheme="minorHAnsi"/>
          <w:i/>
          <w:iCs/>
          <w:lang w:eastAsia="ko-KR"/>
        </w:rPr>
        <w:t>NUL carrier</w:t>
      </w:r>
      <w:r w:rsidRPr="00B82265">
        <w:rPr>
          <w:rFonts w:asciiTheme="minorHAnsi" w:hAnsiTheme="minorHAnsi" w:cstheme="minorHAnsi"/>
          <w:lang w:eastAsia="ko-KR"/>
        </w:rPr>
        <w:t xml:space="preserve">, and 1 for </w:t>
      </w:r>
      <w:r w:rsidRPr="000250CA">
        <w:rPr>
          <w:rFonts w:asciiTheme="minorHAnsi" w:hAnsiTheme="minorHAnsi" w:cstheme="minorHAnsi"/>
          <w:i/>
          <w:iCs/>
          <w:lang w:eastAsia="ko-KR"/>
        </w:rPr>
        <w:t>SUL carrier).</w:t>
      </w:r>
    </w:p>
    <w:p w14:paraId="40265031" w14:textId="77777777" w:rsidR="00112128" w:rsidRPr="00112128" w:rsidRDefault="00112128" w:rsidP="00112128">
      <w:pPr>
        <w:jc w:val="both"/>
        <w:rPr>
          <w:rFonts w:asciiTheme="minorHAnsi" w:hAnsiTheme="minorHAnsi" w:cstheme="minorHAnsi"/>
          <w:bCs/>
          <w:sz w:val="22"/>
          <w:szCs w:val="22"/>
          <w:lang w:eastAsia="zh-CN"/>
        </w:rPr>
      </w:pPr>
      <w:r w:rsidRPr="00112128">
        <w:rPr>
          <w:rFonts w:asciiTheme="minorHAnsi" w:hAnsiTheme="minorHAnsi" w:cstheme="minorHAnsi"/>
          <w:bCs/>
          <w:sz w:val="22"/>
          <w:szCs w:val="22"/>
          <w:lang w:val="en-US" w:eastAsia="zh-CN"/>
        </w:rPr>
        <w:t xml:space="preserve">From our perspective, it is necessary to have a standardized solution as network implementations cannot solve the RNTI issue without additional complexity and restrictions on the configurable RACH resources. For example, </w:t>
      </w:r>
      <w:r w:rsidRPr="00112128">
        <w:rPr>
          <w:rFonts w:asciiTheme="minorHAnsi" w:hAnsiTheme="minorHAnsi" w:cstheme="minorHAnsi"/>
          <w:bCs/>
          <w:sz w:val="22"/>
          <w:szCs w:val="22"/>
          <w:lang w:eastAsia="zh-CN"/>
        </w:rPr>
        <w:t>allocating different preamble list to the legacy RACH configuration and additional RACH configuration would limit the available resources, hence impacts the RACH capacity, and negates the benefit of the SBFD feature of increasing the network RACH capacity. Note that the RACH duration in an occasion can be as small as 2 OFDM symbols, especially in FR2, making highly likely that the starting symbols of the legacy RACH configuration and additional RACH configuration to overlap in time.</w:t>
      </w:r>
    </w:p>
    <w:p w14:paraId="359A8A43" w14:textId="6DB04C3F" w:rsidR="008C43E4" w:rsidRPr="00112128" w:rsidRDefault="00112128" w:rsidP="00112128">
      <w:pPr>
        <w:jc w:val="both"/>
        <w:rPr>
          <w:rFonts w:asciiTheme="minorHAnsi" w:hAnsiTheme="minorHAnsi" w:cstheme="minorHAnsi"/>
          <w:bCs/>
          <w:sz w:val="22"/>
          <w:szCs w:val="22"/>
          <w:lang w:eastAsia="zh-CN"/>
        </w:rPr>
      </w:pPr>
      <w:r w:rsidRPr="00112128">
        <w:rPr>
          <w:rFonts w:asciiTheme="minorHAnsi" w:hAnsiTheme="minorHAnsi" w:cstheme="minorHAnsi"/>
          <w:bCs/>
          <w:sz w:val="22"/>
          <w:szCs w:val="22"/>
          <w:lang w:eastAsia="zh-CN"/>
        </w:rPr>
        <w:t xml:space="preserve">A simple solution would make a </w:t>
      </w:r>
      <w:r w:rsidR="00581986" w:rsidRPr="00581986">
        <w:rPr>
          <w:rFonts w:asciiTheme="minorHAnsi" w:hAnsiTheme="minorHAnsi" w:cstheme="minorHAnsi"/>
          <w:bCs/>
          <w:sz w:val="22"/>
          <w:szCs w:val="22"/>
          <w:lang w:eastAsia="zh-CN"/>
        </w:rPr>
        <w:t>significant</w:t>
      </w:r>
      <w:r w:rsidRPr="00112128">
        <w:rPr>
          <w:rFonts w:asciiTheme="minorHAnsi" w:hAnsiTheme="minorHAnsi" w:cstheme="minorHAnsi"/>
          <w:bCs/>
          <w:sz w:val="22"/>
          <w:szCs w:val="22"/>
          <w:lang w:eastAsia="zh-CN"/>
        </w:rPr>
        <w:t xml:space="preserve"> difference in terms of flexibility of configuring the </w:t>
      </w:r>
      <w:r w:rsidRPr="00112128">
        <w:rPr>
          <w:rFonts w:asciiTheme="minorHAnsi" w:hAnsiTheme="minorHAnsi" w:cstheme="minorHAnsi"/>
          <w:bCs/>
          <w:sz w:val="22"/>
          <w:szCs w:val="22"/>
          <w:lang w:val="en-US" w:eastAsia="zh-CN"/>
        </w:rPr>
        <w:t xml:space="preserve">RACH </w:t>
      </w:r>
      <w:r w:rsidRPr="00112128">
        <w:rPr>
          <w:rFonts w:asciiTheme="minorHAnsi" w:hAnsiTheme="minorHAnsi" w:cstheme="minorHAnsi"/>
          <w:bCs/>
          <w:sz w:val="22"/>
          <w:szCs w:val="22"/>
          <w:lang w:eastAsia="zh-CN"/>
        </w:rPr>
        <w:t xml:space="preserve">resources, reducing the complexity, increasing RACH resources and minimising the latency due to RNTI collisions. For example, for potential solution, there are a lot of unused RNTIs in the current equation based on the </w:t>
      </w:r>
      <w:r w:rsidRPr="00112128">
        <w:rPr>
          <w:rFonts w:asciiTheme="minorHAnsi" w:hAnsiTheme="minorHAnsi" w:cstheme="minorHAnsi"/>
          <w:b/>
          <w:bCs/>
          <w:i/>
          <w:iCs/>
          <w:sz w:val="22"/>
          <w:szCs w:val="22"/>
          <w:lang w:eastAsia="zh-CN"/>
        </w:rPr>
        <w:t xml:space="preserve">s_id </w:t>
      </w:r>
      <w:r w:rsidRPr="00112128">
        <w:rPr>
          <w:rFonts w:asciiTheme="minorHAnsi" w:hAnsiTheme="minorHAnsi" w:cstheme="minorHAnsi"/>
          <w:bCs/>
          <w:sz w:val="22"/>
          <w:szCs w:val="22"/>
          <w:lang w:eastAsia="zh-CN"/>
        </w:rPr>
        <w:t xml:space="preserve">depending on the RACH duration on each occasion. If there is a shift of </w:t>
      </w:r>
      <w:r w:rsidRPr="00112128">
        <w:rPr>
          <w:rFonts w:asciiTheme="minorHAnsi" w:hAnsiTheme="minorHAnsi" w:cstheme="minorHAnsi"/>
          <w:b/>
          <w:bCs/>
          <w:i/>
          <w:iCs/>
          <w:sz w:val="22"/>
          <w:szCs w:val="22"/>
          <w:lang w:eastAsia="zh-CN"/>
        </w:rPr>
        <w:t>s_id</w:t>
      </w:r>
      <w:r w:rsidRPr="00112128">
        <w:rPr>
          <w:rFonts w:asciiTheme="minorHAnsi" w:hAnsiTheme="minorHAnsi" w:cstheme="minorHAnsi"/>
          <w:bCs/>
          <w:sz w:val="22"/>
          <w:szCs w:val="22"/>
          <w:lang w:eastAsia="zh-CN"/>
        </w:rPr>
        <w:t xml:space="preserve"> into another unused symbol index (0 ≤ </w:t>
      </w:r>
      <w:r w:rsidRPr="00112128">
        <w:rPr>
          <w:rFonts w:asciiTheme="minorHAnsi" w:hAnsiTheme="minorHAnsi" w:cstheme="minorHAnsi"/>
          <w:bCs/>
          <w:i/>
          <w:iCs/>
          <w:sz w:val="22"/>
          <w:szCs w:val="22"/>
          <w:lang w:eastAsia="zh-CN"/>
        </w:rPr>
        <w:t>s_id</w:t>
      </w:r>
      <w:r w:rsidRPr="00112128">
        <w:rPr>
          <w:rFonts w:asciiTheme="minorHAnsi" w:hAnsiTheme="minorHAnsi" w:cstheme="minorHAnsi"/>
          <w:bCs/>
          <w:sz w:val="22"/>
          <w:szCs w:val="22"/>
          <w:lang w:eastAsia="zh-CN"/>
        </w:rPr>
        <w:t xml:space="preserve"> &lt; 14). This will increase the number of available RNTIs as well as avoiding RNTI collisions, without increasing RNTI space. The offset can be signalled in SIB1 as a part of PRACH resource configuration </w:t>
      </w:r>
      <w:r w:rsidRPr="00112128">
        <w:rPr>
          <w:rFonts w:asciiTheme="minorHAnsi" w:hAnsiTheme="minorHAnsi" w:cstheme="minorHAnsi"/>
          <w:bCs/>
          <w:sz w:val="22"/>
          <w:szCs w:val="22"/>
          <w:lang w:eastAsia="zh-CN"/>
        </w:rPr>
        <w:lastRenderedPageBreak/>
        <w:t>for SBFD-aware UEs.</w:t>
      </w:r>
      <w:r w:rsidR="001F4262">
        <w:rPr>
          <w:rFonts w:asciiTheme="minorHAnsi" w:hAnsiTheme="minorHAnsi" w:cstheme="minorHAnsi"/>
          <w:bCs/>
          <w:sz w:val="22"/>
          <w:szCs w:val="22"/>
          <w:lang w:eastAsia="zh-CN"/>
        </w:rPr>
        <w:t xml:space="preserve"> </w:t>
      </w:r>
      <w:r w:rsidR="008C43E4">
        <w:rPr>
          <w:rFonts w:asciiTheme="minorHAnsi" w:hAnsiTheme="minorHAnsi" w:cstheme="minorHAnsi"/>
          <w:bCs/>
          <w:sz w:val="22"/>
          <w:szCs w:val="22"/>
          <w:lang w:eastAsia="zh-CN"/>
        </w:rPr>
        <w:t>Note that fixed value (</w:t>
      </w:r>
      <w:r w:rsidR="0025582A">
        <w:rPr>
          <w:rFonts w:asciiTheme="minorHAnsi" w:hAnsiTheme="minorHAnsi" w:cstheme="minorHAnsi"/>
          <w:bCs/>
          <w:sz w:val="22"/>
          <w:szCs w:val="22"/>
          <w:lang w:eastAsia="zh-CN"/>
        </w:rPr>
        <w:t xml:space="preserve">e.g., </w:t>
      </w:r>
      <w:r w:rsidR="008C43E4" w:rsidRPr="00112128">
        <w:rPr>
          <w:rFonts w:asciiTheme="minorHAnsi" w:hAnsiTheme="minorHAnsi" w:cstheme="minorHAnsi"/>
          <w:b/>
          <w:bCs/>
          <w:i/>
          <w:iCs/>
          <w:sz w:val="22"/>
          <w:szCs w:val="22"/>
          <w:lang w:eastAsia="zh-CN"/>
        </w:rPr>
        <w:t>s_id</w:t>
      </w:r>
      <w:r w:rsidR="008C43E4">
        <w:rPr>
          <w:rFonts w:asciiTheme="minorHAnsi" w:hAnsiTheme="minorHAnsi" w:cstheme="minorHAnsi"/>
          <w:b/>
          <w:bCs/>
          <w:i/>
          <w:iCs/>
          <w:sz w:val="22"/>
          <w:szCs w:val="22"/>
          <w:lang w:eastAsia="zh-CN"/>
        </w:rPr>
        <w:t xml:space="preserve"> =1)</w:t>
      </w:r>
      <w:r w:rsidR="009F5558">
        <w:rPr>
          <w:rFonts w:asciiTheme="minorHAnsi" w:hAnsiTheme="minorHAnsi" w:cstheme="minorHAnsi"/>
          <w:bCs/>
          <w:sz w:val="22"/>
          <w:szCs w:val="22"/>
          <w:lang w:eastAsia="zh-CN"/>
        </w:rPr>
        <w:t xml:space="preserve"> may not </w:t>
      </w:r>
      <w:r w:rsidR="0025582A">
        <w:rPr>
          <w:rFonts w:asciiTheme="minorHAnsi" w:hAnsiTheme="minorHAnsi" w:cstheme="minorHAnsi"/>
          <w:bCs/>
          <w:sz w:val="22"/>
          <w:szCs w:val="22"/>
          <w:lang w:eastAsia="zh-CN"/>
        </w:rPr>
        <w:t>eliminate</w:t>
      </w:r>
      <w:r w:rsidR="008C43E4">
        <w:rPr>
          <w:rFonts w:asciiTheme="minorHAnsi" w:hAnsiTheme="minorHAnsi" w:cstheme="minorHAnsi"/>
          <w:bCs/>
          <w:sz w:val="22"/>
          <w:szCs w:val="22"/>
          <w:lang w:eastAsia="zh-CN"/>
        </w:rPr>
        <w:t xml:space="preserve"> </w:t>
      </w:r>
      <w:r w:rsidR="009F5558" w:rsidRPr="00112128">
        <w:rPr>
          <w:rFonts w:asciiTheme="minorHAnsi" w:hAnsiTheme="minorHAnsi" w:cstheme="minorHAnsi"/>
          <w:bCs/>
          <w:sz w:val="22"/>
          <w:szCs w:val="22"/>
          <w:lang w:eastAsia="zh-CN"/>
        </w:rPr>
        <w:t>RNTI collisions</w:t>
      </w:r>
      <w:r w:rsidR="009F5558">
        <w:rPr>
          <w:rFonts w:asciiTheme="minorHAnsi" w:hAnsiTheme="minorHAnsi" w:cstheme="minorHAnsi"/>
          <w:bCs/>
          <w:sz w:val="22"/>
          <w:szCs w:val="22"/>
          <w:lang w:eastAsia="zh-CN"/>
        </w:rPr>
        <w:t xml:space="preserve"> </w:t>
      </w:r>
      <w:r w:rsidR="0025582A">
        <w:rPr>
          <w:rFonts w:asciiTheme="minorHAnsi" w:hAnsiTheme="minorHAnsi" w:cstheme="minorHAnsi"/>
          <w:bCs/>
          <w:sz w:val="22"/>
          <w:szCs w:val="22"/>
          <w:lang w:eastAsia="zh-CN"/>
        </w:rPr>
        <w:t>in all cases</w:t>
      </w:r>
      <w:r w:rsidR="00CD31ED">
        <w:rPr>
          <w:rFonts w:asciiTheme="minorHAnsi" w:hAnsiTheme="minorHAnsi" w:cstheme="minorHAnsi"/>
          <w:bCs/>
          <w:sz w:val="22"/>
          <w:szCs w:val="22"/>
          <w:lang w:eastAsia="zh-CN"/>
        </w:rPr>
        <w:t xml:space="preserve">, so </w:t>
      </w:r>
      <w:r w:rsidR="001F5E80">
        <w:rPr>
          <w:rFonts w:asciiTheme="minorHAnsi" w:hAnsiTheme="minorHAnsi" w:cstheme="minorHAnsi"/>
          <w:bCs/>
          <w:sz w:val="22"/>
          <w:szCs w:val="22"/>
          <w:lang w:eastAsia="zh-CN"/>
        </w:rPr>
        <w:t>to</w:t>
      </w:r>
      <w:r w:rsidR="00CD31ED">
        <w:rPr>
          <w:rFonts w:asciiTheme="minorHAnsi" w:hAnsiTheme="minorHAnsi" w:cstheme="minorHAnsi"/>
          <w:bCs/>
          <w:sz w:val="22"/>
          <w:szCs w:val="22"/>
          <w:lang w:eastAsia="zh-CN"/>
        </w:rPr>
        <w:t xml:space="preserve"> be future proof it may be desirable the network to configure </w:t>
      </w:r>
      <w:r w:rsidR="00C404AF">
        <w:rPr>
          <w:rFonts w:asciiTheme="minorHAnsi" w:hAnsiTheme="minorHAnsi" w:cstheme="minorHAnsi"/>
          <w:bCs/>
          <w:sz w:val="22"/>
          <w:szCs w:val="22"/>
          <w:lang w:eastAsia="zh-CN"/>
        </w:rPr>
        <w:t>the offset value.</w:t>
      </w:r>
    </w:p>
    <w:p w14:paraId="0894EEEB" w14:textId="77777777" w:rsidR="007360FA" w:rsidRPr="00DF230C" w:rsidRDefault="007360FA" w:rsidP="007360FA">
      <w:pPr>
        <w:jc w:val="both"/>
        <w:rPr>
          <w:rFonts w:asciiTheme="minorHAnsi" w:hAnsiTheme="minorHAnsi" w:cstheme="minorHAnsi"/>
          <w:b/>
          <w:bCs/>
          <w:sz w:val="22"/>
          <w:szCs w:val="22"/>
        </w:rPr>
      </w:pPr>
      <w:r w:rsidRPr="00DF230C">
        <w:rPr>
          <w:rFonts w:asciiTheme="minorHAnsi" w:eastAsia="MS Mincho" w:hAnsiTheme="minorHAnsi" w:cstheme="minorHAnsi"/>
          <w:b/>
          <w:bCs/>
          <w:sz w:val="22"/>
          <w:szCs w:val="22"/>
          <w:lang w:val="en-US"/>
        </w:rPr>
        <w:t xml:space="preserve">Proposal 2: </w:t>
      </w:r>
      <w:r>
        <w:rPr>
          <w:rFonts w:asciiTheme="minorHAnsi" w:eastAsia="MS Mincho" w:hAnsiTheme="minorHAnsi" w:cstheme="minorHAnsi"/>
          <w:b/>
          <w:bCs/>
          <w:sz w:val="22"/>
          <w:szCs w:val="22"/>
          <w:lang w:val="en-US"/>
        </w:rPr>
        <w:t>T</w:t>
      </w:r>
      <w:r w:rsidRPr="00DF230C">
        <w:rPr>
          <w:rFonts w:asciiTheme="minorHAnsi" w:eastAsia="MS Mincho" w:hAnsiTheme="minorHAnsi" w:cstheme="minorHAnsi"/>
          <w:b/>
          <w:bCs/>
          <w:sz w:val="22"/>
          <w:szCs w:val="22"/>
          <w:lang w:val="en-US"/>
        </w:rPr>
        <w:t xml:space="preserve">o avoid </w:t>
      </w:r>
      <w:r w:rsidRPr="00DF230C">
        <w:rPr>
          <w:rFonts w:asciiTheme="minorHAnsi" w:hAnsiTheme="minorHAnsi" w:cstheme="minorHAnsi"/>
          <w:b/>
          <w:bCs/>
          <w:sz w:val="22"/>
          <w:szCs w:val="22"/>
          <w:lang w:val="en-US"/>
        </w:rPr>
        <w:t>RNTI collision/confusion</w:t>
      </w:r>
      <w:r w:rsidRPr="00DF230C">
        <w:rPr>
          <w:rFonts w:asciiTheme="minorHAnsi" w:eastAsia="MS Mincho" w:hAnsiTheme="minorHAnsi" w:cstheme="minorHAnsi"/>
          <w:b/>
          <w:bCs/>
          <w:sz w:val="22"/>
          <w:szCs w:val="22"/>
          <w:lang w:val="en-US"/>
        </w:rPr>
        <w:t>, s</w:t>
      </w:r>
      <w:r w:rsidRPr="00DF230C">
        <w:rPr>
          <w:rFonts w:asciiTheme="minorHAnsi" w:hAnsiTheme="minorHAnsi" w:cstheme="minorHAnsi"/>
          <w:b/>
          <w:bCs/>
          <w:sz w:val="22"/>
          <w:szCs w:val="22"/>
          <w:lang w:eastAsia="zh-CN"/>
        </w:rPr>
        <w:t xml:space="preserve">imply introduce a configurable offset for the </w:t>
      </w:r>
      <w:r w:rsidRPr="00DF230C">
        <w:rPr>
          <w:rFonts w:asciiTheme="minorHAnsi" w:hAnsiTheme="minorHAnsi" w:cstheme="minorHAnsi"/>
          <w:b/>
          <w:bCs/>
          <w:sz w:val="22"/>
          <w:szCs w:val="22"/>
        </w:rPr>
        <w:t>symbol index (</w:t>
      </w:r>
      <w:r w:rsidRPr="00DF230C">
        <w:rPr>
          <w:rFonts w:asciiTheme="minorHAnsi" w:hAnsiTheme="minorHAnsi" w:cstheme="minorHAnsi"/>
          <w:b/>
          <w:bCs/>
          <w:i/>
          <w:iCs/>
          <w:sz w:val="22"/>
          <w:szCs w:val="22"/>
          <w:lang w:eastAsia="ko-KR"/>
        </w:rPr>
        <w:t>s_id</w:t>
      </w:r>
      <w:r w:rsidRPr="00DF230C">
        <w:rPr>
          <w:rFonts w:asciiTheme="minorHAnsi" w:hAnsiTheme="minorHAnsi" w:cstheme="minorHAnsi"/>
          <w:b/>
          <w:bCs/>
          <w:sz w:val="22"/>
          <w:szCs w:val="22"/>
          <w:lang w:eastAsia="ko-KR"/>
        </w:rPr>
        <w:t xml:space="preserve">) </w:t>
      </w:r>
      <w:r w:rsidRPr="00DF230C">
        <w:rPr>
          <w:rFonts w:asciiTheme="minorHAnsi" w:hAnsiTheme="minorHAnsi" w:cstheme="minorHAnsi"/>
          <w:b/>
          <w:bCs/>
          <w:sz w:val="22"/>
          <w:szCs w:val="22"/>
        </w:rPr>
        <w:t>in the RNTI equation, and the offset is signalled in SIB1 as a part of PRACH resource configuration for SBFD-aware UEs.</w:t>
      </w:r>
    </w:p>
    <w:p w14:paraId="368E2C86" w14:textId="77777777" w:rsidR="005E5709" w:rsidRPr="005E5709" w:rsidRDefault="005E5709" w:rsidP="00825192">
      <w:pPr>
        <w:tabs>
          <w:tab w:val="num" w:pos="720"/>
        </w:tabs>
        <w:jc w:val="both"/>
        <w:rPr>
          <w:rFonts w:asciiTheme="minorHAnsi" w:hAnsiTheme="minorHAnsi" w:cstheme="minorHAnsi"/>
          <w:sz w:val="22"/>
          <w:szCs w:val="22"/>
        </w:rPr>
      </w:pPr>
    </w:p>
    <w:p w14:paraId="6032F7AB" w14:textId="77777777" w:rsidR="009C4512" w:rsidRPr="00965530" w:rsidRDefault="009C4512" w:rsidP="009C45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Conclusions</w:t>
      </w:r>
    </w:p>
    <w:p w14:paraId="2C7350F9" w14:textId="7E7095B4" w:rsidR="00B5322E" w:rsidRPr="00680A90" w:rsidRDefault="009C4512" w:rsidP="00B5322E">
      <w:pPr>
        <w:pStyle w:val="Comments"/>
        <w:rPr>
          <w:rFonts w:asciiTheme="minorHAnsi" w:hAnsiTheme="minorHAnsi" w:cstheme="minorHAnsi"/>
          <w:bCs/>
          <w:i w:val="0"/>
          <w:iCs/>
          <w:sz w:val="22"/>
          <w:szCs w:val="22"/>
          <w:lang w:val="en-US"/>
        </w:rPr>
      </w:pPr>
      <w:r w:rsidRPr="00965530">
        <w:rPr>
          <w:rFonts w:asciiTheme="minorHAnsi" w:hAnsiTheme="minorHAnsi" w:cstheme="minorHAnsi"/>
          <w:i w:val="0"/>
          <w:iCs/>
          <w:sz w:val="22"/>
          <w:szCs w:val="22"/>
        </w:rPr>
        <w:t>In this contribution, we have discusse</w:t>
      </w:r>
      <w:r w:rsidR="00B5322E">
        <w:rPr>
          <w:rFonts w:asciiTheme="minorHAnsi" w:hAnsiTheme="minorHAnsi" w:cstheme="minorHAnsi"/>
          <w:i w:val="0"/>
          <w:iCs/>
          <w:sz w:val="22"/>
          <w:szCs w:val="22"/>
        </w:rPr>
        <w:t xml:space="preserve">d </w:t>
      </w:r>
      <w:r w:rsidR="00B5322E" w:rsidRPr="00680A90">
        <w:rPr>
          <w:rFonts w:asciiTheme="minorHAnsi" w:hAnsiTheme="minorHAnsi" w:cstheme="minorHAnsi"/>
          <w:i w:val="0"/>
          <w:iCs/>
          <w:sz w:val="22"/>
          <w:szCs w:val="22"/>
          <w:lang w:val="en-US"/>
        </w:rPr>
        <w:t xml:space="preserve">some remaining issues for </w:t>
      </w:r>
      <w:r w:rsidR="00B5322E" w:rsidRPr="00680A90">
        <w:rPr>
          <w:rFonts w:asciiTheme="minorHAnsi" w:hAnsiTheme="minorHAnsi" w:cstheme="minorHAnsi"/>
          <w:i w:val="0"/>
          <w:iCs/>
          <w:sz w:val="22"/>
          <w:szCs w:val="22"/>
          <w:lang w:val="en-US" w:eastAsia="ko-KR"/>
        </w:rPr>
        <w:t xml:space="preserve">random access in SBFD </w:t>
      </w:r>
      <w:r w:rsidR="00B5322E" w:rsidRPr="00680A90">
        <w:rPr>
          <w:rFonts w:asciiTheme="minorHAnsi" w:hAnsiTheme="minorHAnsi" w:cstheme="minorHAnsi"/>
          <w:bCs/>
          <w:i w:val="0"/>
          <w:iCs/>
          <w:sz w:val="22"/>
          <w:szCs w:val="22"/>
          <w:lang w:val="en-US" w:eastAsia="en-US"/>
        </w:rPr>
        <w:t xml:space="preserve">operation and </w:t>
      </w:r>
      <w:r w:rsidR="00B5322E">
        <w:rPr>
          <w:rFonts w:asciiTheme="minorHAnsi" w:hAnsiTheme="minorHAnsi" w:cstheme="minorHAnsi"/>
          <w:bCs/>
          <w:i w:val="0"/>
          <w:iCs/>
          <w:sz w:val="22"/>
          <w:szCs w:val="22"/>
          <w:lang w:val="en-US" w:eastAsia="en-US"/>
        </w:rPr>
        <w:t>we have the following proposals.</w:t>
      </w:r>
    </w:p>
    <w:p w14:paraId="0B423F1D" w14:textId="5EF63B58" w:rsidR="006509F6" w:rsidRDefault="006509F6" w:rsidP="00C85157">
      <w:pPr>
        <w:pStyle w:val="Comments"/>
        <w:rPr>
          <w:rFonts w:asciiTheme="minorHAnsi" w:hAnsiTheme="minorHAnsi" w:cstheme="minorHAnsi"/>
          <w:b/>
          <w:bCs/>
          <w:sz w:val="22"/>
          <w:szCs w:val="22"/>
        </w:rPr>
      </w:pPr>
    </w:p>
    <w:p w14:paraId="3593C4CD" w14:textId="77777777" w:rsidR="00B5322E" w:rsidRDefault="00B5322E" w:rsidP="00B5322E">
      <w:pPr>
        <w:pStyle w:val="Doc-text2"/>
        <w:ind w:left="0" w:firstLine="0"/>
        <w:jc w:val="both"/>
        <w:rPr>
          <w:rFonts w:asciiTheme="minorHAnsi" w:hAnsiTheme="minorHAnsi" w:cstheme="minorHAnsi"/>
          <w:b/>
          <w:bCs/>
          <w:sz w:val="22"/>
          <w:szCs w:val="22"/>
          <w:lang w:eastAsia="zh-CN"/>
        </w:rPr>
      </w:pPr>
      <w:r w:rsidRPr="00420437">
        <w:rPr>
          <w:rFonts w:asciiTheme="minorHAnsi" w:hAnsiTheme="minorHAnsi" w:cstheme="minorHAnsi"/>
          <w:b/>
          <w:bCs/>
          <w:i/>
          <w:iCs/>
          <w:sz w:val="22"/>
          <w:szCs w:val="22"/>
          <w:lang w:eastAsia="zh-CN"/>
        </w:rPr>
        <w:t xml:space="preserve">Proposal </w:t>
      </w:r>
      <w:r>
        <w:rPr>
          <w:rFonts w:asciiTheme="minorHAnsi" w:hAnsiTheme="minorHAnsi" w:cstheme="minorHAnsi"/>
          <w:b/>
          <w:bCs/>
          <w:i/>
          <w:iCs/>
          <w:sz w:val="22"/>
          <w:szCs w:val="22"/>
          <w:lang w:eastAsia="zh-CN"/>
        </w:rPr>
        <w:t>1</w:t>
      </w:r>
      <w:r w:rsidRPr="00420437">
        <w:rPr>
          <w:rFonts w:asciiTheme="minorHAnsi" w:hAnsiTheme="minorHAnsi" w:cstheme="minorHAnsi"/>
          <w:b/>
          <w:bCs/>
          <w:i/>
          <w:iCs/>
          <w:sz w:val="22"/>
          <w:szCs w:val="22"/>
          <w:lang w:eastAsia="zh-CN"/>
        </w:rPr>
        <w:t xml:space="preserve">: </w:t>
      </w:r>
      <w:r w:rsidRPr="00420437">
        <w:rPr>
          <w:rFonts w:asciiTheme="minorHAnsi" w:hAnsiTheme="minorHAnsi" w:cstheme="minorHAnsi"/>
          <w:b/>
          <w:bCs/>
          <w:i/>
          <w:iCs/>
          <w:sz w:val="22"/>
          <w:szCs w:val="22"/>
        </w:rPr>
        <w:t xml:space="preserve">For initial RA transmission, the network indicates in SIB1 the RO type (legacy RO or additional RO) to the SBFD-aware UEs for the case of CBRA, where indication is 2-bits </w:t>
      </w:r>
      <w:r w:rsidRPr="00420437">
        <w:rPr>
          <w:rFonts w:asciiTheme="minorHAnsi" w:hAnsiTheme="minorHAnsi" w:cstheme="minorHAnsi"/>
          <w:b/>
          <w:bCs/>
          <w:sz w:val="22"/>
          <w:szCs w:val="22"/>
          <w:lang w:eastAsia="zh-CN"/>
        </w:rPr>
        <w:t xml:space="preserve">representing four different values: </w:t>
      </w:r>
      <w:r w:rsidRPr="00420437">
        <w:rPr>
          <w:rFonts w:asciiTheme="minorHAnsi" w:hAnsiTheme="minorHAnsi" w:cstheme="minorHAnsi"/>
          <w:b/>
          <w:bCs/>
          <w:sz w:val="22"/>
          <w:szCs w:val="22"/>
          <w:lang w:val="en-US"/>
        </w:rPr>
        <w:t>{</w:t>
      </w:r>
      <w:r w:rsidRPr="00420437">
        <w:rPr>
          <w:rFonts w:asciiTheme="minorHAnsi" w:hAnsiTheme="minorHAnsi" w:cstheme="minorHAnsi"/>
          <w:b/>
          <w:bCs/>
          <w:sz w:val="22"/>
          <w:szCs w:val="22"/>
        </w:rPr>
        <w:t>100%, 80%, 50%, 0%}</w:t>
      </w:r>
      <w:r w:rsidRPr="00420437">
        <w:rPr>
          <w:rFonts w:asciiTheme="minorHAnsi" w:hAnsiTheme="minorHAnsi" w:cstheme="minorHAnsi"/>
          <w:b/>
          <w:bCs/>
          <w:sz w:val="22"/>
          <w:szCs w:val="22"/>
          <w:lang w:eastAsia="zh-CN"/>
        </w:rPr>
        <w:t>.</w:t>
      </w:r>
    </w:p>
    <w:p w14:paraId="73C09086" w14:textId="77777777" w:rsidR="00B5322E" w:rsidRDefault="00B5322E" w:rsidP="00B5322E">
      <w:pPr>
        <w:pStyle w:val="Doc-text2"/>
        <w:ind w:left="0" w:firstLine="0"/>
        <w:jc w:val="both"/>
        <w:rPr>
          <w:rFonts w:asciiTheme="minorHAnsi" w:hAnsiTheme="minorHAnsi" w:cstheme="minorHAnsi"/>
          <w:b/>
          <w:bCs/>
          <w:sz w:val="22"/>
          <w:szCs w:val="22"/>
          <w:lang w:eastAsia="zh-CN"/>
        </w:rPr>
      </w:pPr>
    </w:p>
    <w:p w14:paraId="4FA85A06" w14:textId="01DA08F7" w:rsidR="00B5322E" w:rsidRPr="00DF230C" w:rsidRDefault="00B5322E" w:rsidP="00B5322E">
      <w:pPr>
        <w:jc w:val="both"/>
        <w:rPr>
          <w:rFonts w:asciiTheme="minorHAnsi" w:hAnsiTheme="minorHAnsi" w:cstheme="minorHAnsi"/>
          <w:b/>
          <w:bCs/>
          <w:sz w:val="22"/>
          <w:szCs w:val="22"/>
        </w:rPr>
      </w:pPr>
      <w:r w:rsidRPr="00DF230C">
        <w:rPr>
          <w:rFonts w:asciiTheme="minorHAnsi" w:eastAsia="MS Mincho" w:hAnsiTheme="minorHAnsi" w:cstheme="minorHAnsi"/>
          <w:b/>
          <w:bCs/>
          <w:sz w:val="22"/>
          <w:szCs w:val="22"/>
          <w:lang w:val="en-US"/>
        </w:rPr>
        <w:t xml:space="preserve">Proposal 2: </w:t>
      </w:r>
      <w:r w:rsidR="006A7061">
        <w:rPr>
          <w:rFonts w:asciiTheme="minorHAnsi" w:eastAsia="MS Mincho" w:hAnsiTheme="minorHAnsi" w:cstheme="minorHAnsi"/>
          <w:b/>
          <w:bCs/>
          <w:sz w:val="22"/>
          <w:szCs w:val="22"/>
          <w:lang w:val="en-US"/>
        </w:rPr>
        <w:t>T</w:t>
      </w:r>
      <w:r w:rsidR="00DF230C" w:rsidRPr="00DF230C">
        <w:rPr>
          <w:rFonts w:asciiTheme="minorHAnsi" w:eastAsia="MS Mincho" w:hAnsiTheme="minorHAnsi" w:cstheme="minorHAnsi"/>
          <w:b/>
          <w:bCs/>
          <w:sz w:val="22"/>
          <w:szCs w:val="22"/>
          <w:lang w:val="en-US"/>
        </w:rPr>
        <w:t xml:space="preserve">o avoid </w:t>
      </w:r>
      <w:r w:rsidR="00DF230C" w:rsidRPr="00DF230C">
        <w:rPr>
          <w:rFonts w:asciiTheme="minorHAnsi" w:hAnsiTheme="minorHAnsi" w:cstheme="minorHAnsi"/>
          <w:b/>
          <w:bCs/>
          <w:sz w:val="22"/>
          <w:szCs w:val="22"/>
          <w:lang w:val="en-US"/>
        </w:rPr>
        <w:t>RNTI collision/confusion</w:t>
      </w:r>
      <w:r w:rsidR="00DF230C" w:rsidRPr="00DF230C">
        <w:rPr>
          <w:rFonts w:asciiTheme="minorHAnsi" w:eastAsia="MS Mincho" w:hAnsiTheme="minorHAnsi" w:cstheme="minorHAnsi"/>
          <w:b/>
          <w:bCs/>
          <w:sz w:val="22"/>
          <w:szCs w:val="22"/>
          <w:lang w:val="en-US"/>
        </w:rPr>
        <w:t>, s</w:t>
      </w:r>
      <w:r w:rsidRPr="00DF230C">
        <w:rPr>
          <w:rFonts w:asciiTheme="minorHAnsi" w:hAnsiTheme="minorHAnsi" w:cstheme="minorHAnsi"/>
          <w:b/>
          <w:bCs/>
          <w:sz w:val="22"/>
          <w:szCs w:val="22"/>
          <w:lang w:eastAsia="zh-CN"/>
        </w:rPr>
        <w:t xml:space="preserve">imply introduce a configurable offset for the </w:t>
      </w:r>
      <w:r w:rsidRPr="00DF230C">
        <w:rPr>
          <w:rFonts w:asciiTheme="minorHAnsi" w:hAnsiTheme="minorHAnsi" w:cstheme="minorHAnsi"/>
          <w:b/>
          <w:bCs/>
          <w:sz w:val="22"/>
          <w:szCs w:val="22"/>
        </w:rPr>
        <w:t>symbol index (</w:t>
      </w:r>
      <w:r w:rsidRPr="00DF230C">
        <w:rPr>
          <w:rFonts w:asciiTheme="minorHAnsi" w:hAnsiTheme="minorHAnsi" w:cstheme="minorHAnsi"/>
          <w:b/>
          <w:bCs/>
          <w:i/>
          <w:iCs/>
          <w:sz w:val="22"/>
          <w:szCs w:val="22"/>
          <w:lang w:eastAsia="ko-KR"/>
        </w:rPr>
        <w:t>s_id</w:t>
      </w:r>
      <w:r w:rsidRPr="00DF230C">
        <w:rPr>
          <w:rFonts w:asciiTheme="minorHAnsi" w:hAnsiTheme="minorHAnsi" w:cstheme="minorHAnsi"/>
          <w:b/>
          <w:bCs/>
          <w:sz w:val="22"/>
          <w:szCs w:val="22"/>
          <w:lang w:eastAsia="ko-KR"/>
        </w:rPr>
        <w:t xml:space="preserve">) </w:t>
      </w:r>
      <w:r w:rsidRPr="00DF230C">
        <w:rPr>
          <w:rFonts w:asciiTheme="minorHAnsi" w:hAnsiTheme="minorHAnsi" w:cstheme="minorHAnsi"/>
          <w:b/>
          <w:bCs/>
          <w:sz w:val="22"/>
          <w:szCs w:val="22"/>
        </w:rPr>
        <w:t>in the RNTI equation, and the offset is signalled in SIB1 as a part of PRACH resource configuration for SBFD-aware UEs.</w:t>
      </w:r>
    </w:p>
    <w:p w14:paraId="01B17A15" w14:textId="77777777" w:rsidR="00B5322E" w:rsidRPr="00B52D39" w:rsidRDefault="00B5322E" w:rsidP="00B5322E">
      <w:pPr>
        <w:jc w:val="both"/>
        <w:rPr>
          <w:rFonts w:asciiTheme="minorHAnsi" w:hAnsiTheme="minorHAnsi" w:cstheme="minorHAnsi"/>
          <w:b/>
          <w:bCs/>
          <w:sz w:val="22"/>
          <w:szCs w:val="22"/>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69A01349" w14:textId="44833732" w:rsidR="00E37F2B" w:rsidRPr="002A27EF" w:rsidRDefault="002D400C" w:rsidP="00E37F2B">
      <w:pPr>
        <w:tabs>
          <w:tab w:val="left" w:pos="2127"/>
        </w:tabs>
        <w:spacing w:after="0"/>
        <w:ind w:left="2126" w:hanging="2126"/>
        <w:jc w:val="both"/>
        <w:outlineLvl w:val="0"/>
        <w:rPr>
          <w:rFonts w:asciiTheme="minorHAnsi" w:hAnsiTheme="minorHAnsi" w:cstheme="minorHAnsi"/>
          <w:lang w:eastAsia="zh-CN"/>
        </w:rPr>
      </w:pPr>
      <w:r w:rsidRPr="002A27EF">
        <w:rPr>
          <w:rFonts w:asciiTheme="minorHAnsi" w:hAnsiTheme="minorHAnsi" w:cstheme="minorHAnsi"/>
        </w:rPr>
        <w:t xml:space="preserve">[1] </w:t>
      </w:r>
      <w:r w:rsidR="008902D2" w:rsidRPr="002A27EF">
        <w:rPr>
          <w:rFonts w:asciiTheme="minorHAnsi" w:hAnsiTheme="minorHAnsi" w:cstheme="minorHAnsi"/>
        </w:rPr>
        <w:t xml:space="preserve">RP-232763, 3GPP </w:t>
      </w:r>
      <w:bookmarkStart w:id="13" w:name="specType1"/>
      <w:r w:rsidR="008902D2" w:rsidRPr="002A27EF">
        <w:rPr>
          <w:rFonts w:asciiTheme="minorHAnsi" w:hAnsiTheme="minorHAnsi" w:cstheme="minorHAnsi"/>
        </w:rPr>
        <w:t>TR</w:t>
      </w:r>
      <w:bookmarkEnd w:id="13"/>
      <w:r w:rsidR="008902D2" w:rsidRPr="002A27EF">
        <w:rPr>
          <w:rFonts w:asciiTheme="minorHAnsi" w:hAnsiTheme="minorHAnsi" w:cstheme="minorHAnsi"/>
        </w:rPr>
        <w:t xml:space="preserve"> </w:t>
      </w:r>
      <w:bookmarkStart w:id="14" w:name="specNumber"/>
      <w:r w:rsidR="008902D2" w:rsidRPr="002A27EF">
        <w:rPr>
          <w:rFonts w:asciiTheme="minorHAnsi" w:hAnsiTheme="minorHAnsi" w:cstheme="minorHAnsi"/>
        </w:rPr>
        <w:t>38.</w:t>
      </w:r>
      <w:bookmarkEnd w:id="14"/>
      <w:r w:rsidR="008902D2" w:rsidRPr="002A27EF">
        <w:rPr>
          <w:rFonts w:asciiTheme="minorHAnsi" w:hAnsiTheme="minorHAnsi" w:cstheme="minorHAnsi"/>
        </w:rPr>
        <w:t xml:space="preserve">858 </w:t>
      </w:r>
      <w:bookmarkStart w:id="15" w:name="specVersion"/>
      <w:r w:rsidR="008902D2" w:rsidRPr="002A27EF">
        <w:rPr>
          <w:rFonts w:asciiTheme="minorHAnsi" w:hAnsiTheme="minorHAnsi" w:cstheme="minorHAnsi"/>
        </w:rPr>
        <w:t>V2.0.</w:t>
      </w:r>
      <w:bookmarkEnd w:id="15"/>
      <w:r w:rsidR="008902D2" w:rsidRPr="002A27EF">
        <w:rPr>
          <w:rFonts w:asciiTheme="minorHAnsi" w:hAnsiTheme="minorHAnsi" w:cstheme="minorHAnsi"/>
        </w:rPr>
        <w:t>0</w:t>
      </w:r>
      <w:r w:rsidR="008902D2" w:rsidRPr="002A27EF">
        <w:rPr>
          <w:rFonts w:asciiTheme="minorHAnsi" w:hAnsiTheme="minorHAnsi" w:cstheme="minorHAnsi"/>
          <w:lang w:eastAsia="zh-CN"/>
        </w:rPr>
        <w:t xml:space="preserve">, Study on Evolution of NR Duplex Operation. </w:t>
      </w:r>
    </w:p>
    <w:p w14:paraId="22212CE2" w14:textId="2F0F6BCD" w:rsidR="001A2FDE" w:rsidRPr="003362C8" w:rsidRDefault="00E37F2B" w:rsidP="003362C8">
      <w:pPr>
        <w:tabs>
          <w:tab w:val="left" w:pos="2127"/>
        </w:tabs>
        <w:spacing w:after="0"/>
        <w:ind w:left="2126" w:hanging="2126"/>
        <w:jc w:val="both"/>
        <w:outlineLvl w:val="0"/>
        <w:rPr>
          <w:rFonts w:asciiTheme="minorHAnsi" w:eastAsia="Batang" w:hAnsiTheme="minorHAnsi" w:cstheme="minorHAnsi"/>
          <w:lang w:eastAsia="zh-CN"/>
        </w:rPr>
      </w:pPr>
      <w:r w:rsidRPr="002A27EF">
        <w:rPr>
          <w:rFonts w:asciiTheme="minorHAnsi" w:hAnsiTheme="minorHAnsi" w:cstheme="minorHAnsi"/>
          <w:lang w:eastAsia="zh-CN"/>
        </w:rPr>
        <w:t xml:space="preserve">[2] </w:t>
      </w:r>
      <w:r w:rsidRPr="002A27EF">
        <w:rPr>
          <w:rFonts w:asciiTheme="minorHAnsi" w:eastAsia="Malgun Gothic" w:hAnsiTheme="minorHAnsi" w:cstheme="minorHAnsi"/>
          <w:lang w:val="en-US"/>
        </w:rPr>
        <w:t>RP-241614, “</w:t>
      </w:r>
      <w:r w:rsidRPr="002A27EF">
        <w:rPr>
          <w:rFonts w:asciiTheme="minorHAnsi" w:eastAsia="Batang" w:hAnsiTheme="minorHAnsi" w:cstheme="minorHAnsi"/>
          <w:lang w:eastAsia="zh-CN"/>
        </w:rPr>
        <w:t>Revised WID: Evolution of NR duplex operation: Sub-band full duplex (SBFD)”, RAN#104</w:t>
      </w:r>
      <w:r w:rsidR="00EB1BA7" w:rsidRPr="002A27EF">
        <w:rPr>
          <w:rFonts w:asciiTheme="minorHAnsi" w:eastAsia="Batang" w:hAnsiTheme="minorHAnsi" w:cstheme="minorHAnsi"/>
          <w:lang w:eastAsia="zh-CN"/>
        </w:rPr>
        <w:t>.</w:t>
      </w:r>
    </w:p>
    <w:sectPr w:rsidR="001A2FDE" w:rsidRPr="003362C8"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9469" w14:textId="77777777" w:rsidR="00CF61D2" w:rsidRDefault="00CF61D2">
      <w:r>
        <w:separator/>
      </w:r>
    </w:p>
  </w:endnote>
  <w:endnote w:type="continuationSeparator" w:id="0">
    <w:p w14:paraId="3CC81AD9" w14:textId="77777777" w:rsidR="00CF61D2" w:rsidRDefault="00CF61D2">
      <w:r>
        <w:continuationSeparator/>
      </w:r>
    </w:p>
  </w:endnote>
  <w:endnote w:type="continuationNotice" w:id="1">
    <w:p w14:paraId="0D52284A" w14:textId="77777777" w:rsidR="00CF61D2" w:rsidRDefault="00CF6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A178D" w14:textId="77777777" w:rsidR="00CF61D2" w:rsidRDefault="00CF61D2">
      <w:r>
        <w:separator/>
      </w:r>
    </w:p>
  </w:footnote>
  <w:footnote w:type="continuationSeparator" w:id="0">
    <w:p w14:paraId="74DFD1FE" w14:textId="77777777" w:rsidR="00CF61D2" w:rsidRDefault="00CF61D2">
      <w:r>
        <w:continuationSeparator/>
      </w:r>
    </w:p>
  </w:footnote>
  <w:footnote w:type="continuationNotice" w:id="1">
    <w:p w14:paraId="020E17E5" w14:textId="77777777" w:rsidR="00CF61D2" w:rsidRDefault="00CF61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67CFE"/>
    <w:multiLevelType w:val="hybridMultilevel"/>
    <w:tmpl w:val="E35CBF52"/>
    <w:lvl w:ilvl="0" w:tplc="2072042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147A23"/>
    <w:multiLevelType w:val="hybridMultilevel"/>
    <w:tmpl w:val="C53E79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BD4536"/>
    <w:multiLevelType w:val="hybridMultilevel"/>
    <w:tmpl w:val="EC6A2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1"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573"/>
        </w:tabs>
        <w:ind w:left="357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23"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5"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6"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0"/>
  </w:num>
  <w:num w:numId="2" w16cid:durableId="1118648377">
    <w:abstractNumId w:val="25"/>
  </w:num>
  <w:num w:numId="3" w16cid:durableId="733433732">
    <w:abstractNumId w:val="11"/>
  </w:num>
  <w:num w:numId="4" w16cid:durableId="99183514">
    <w:abstractNumId w:val="9"/>
  </w:num>
  <w:num w:numId="5" w16cid:durableId="1603878845">
    <w:abstractNumId w:val="3"/>
  </w:num>
  <w:num w:numId="6" w16cid:durableId="1531187702">
    <w:abstractNumId w:val="24"/>
  </w:num>
  <w:num w:numId="7" w16cid:durableId="583950909">
    <w:abstractNumId w:val="26"/>
  </w:num>
  <w:num w:numId="8" w16cid:durableId="1858275045">
    <w:abstractNumId w:val="15"/>
  </w:num>
  <w:num w:numId="9" w16cid:durableId="1541164796">
    <w:abstractNumId w:val="12"/>
  </w:num>
  <w:num w:numId="10" w16cid:durableId="195627461">
    <w:abstractNumId w:val="8"/>
  </w:num>
  <w:num w:numId="11" w16cid:durableId="1150945229">
    <w:abstractNumId w:val="22"/>
  </w:num>
  <w:num w:numId="12" w16cid:durableId="664011702">
    <w:abstractNumId w:val="17"/>
  </w:num>
  <w:num w:numId="13" w16cid:durableId="542786459">
    <w:abstractNumId w:val="1"/>
  </w:num>
  <w:num w:numId="14" w16cid:durableId="1060442625">
    <w:abstractNumId w:val="23"/>
  </w:num>
  <w:num w:numId="15" w16cid:durableId="540626878">
    <w:abstractNumId w:val="5"/>
  </w:num>
  <w:num w:numId="16" w16cid:durableId="1250000856">
    <w:abstractNumId w:val="19"/>
  </w:num>
  <w:num w:numId="17" w16cid:durableId="1497578042">
    <w:abstractNumId w:val="4"/>
  </w:num>
  <w:num w:numId="18" w16cid:durableId="1947880411">
    <w:abstractNumId w:val="0"/>
  </w:num>
  <w:num w:numId="19" w16cid:durableId="1628663199">
    <w:abstractNumId w:val="21"/>
  </w:num>
  <w:num w:numId="20" w16cid:durableId="353698237">
    <w:abstractNumId w:val="14"/>
  </w:num>
  <w:num w:numId="21" w16cid:durableId="1711346443">
    <w:abstractNumId w:val="6"/>
  </w:num>
  <w:num w:numId="22" w16cid:durableId="2033677110">
    <w:abstractNumId w:val="7"/>
  </w:num>
  <w:num w:numId="23" w16cid:durableId="598677980">
    <w:abstractNumId w:val="13"/>
  </w:num>
  <w:num w:numId="24" w16cid:durableId="1297640531">
    <w:abstractNumId w:val="20"/>
  </w:num>
  <w:num w:numId="25" w16cid:durableId="322927019">
    <w:abstractNumId w:val="18"/>
  </w:num>
  <w:num w:numId="26" w16cid:durableId="836775597">
    <w:abstractNumId w:val="16"/>
  </w:num>
  <w:num w:numId="27" w16cid:durableId="1236357181">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899"/>
    <w:rsid w:val="00001990"/>
    <w:rsid w:val="0000200C"/>
    <w:rsid w:val="000026C9"/>
    <w:rsid w:val="0000290C"/>
    <w:rsid w:val="00002FAE"/>
    <w:rsid w:val="000031CF"/>
    <w:rsid w:val="00003263"/>
    <w:rsid w:val="0000332B"/>
    <w:rsid w:val="000034A9"/>
    <w:rsid w:val="00003A4C"/>
    <w:rsid w:val="00003A6A"/>
    <w:rsid w:val="00003B6C"/>
    <w:rsid w:val="00003F83"/>
    <w:rsid w:val="000042D7"/>
    <w:rsid w:val="0000476B"/>
    <w:rsid w:val="00006521"/>
    <w:rsid w:val="0000663F"/>
    <w:rsid w:val="000066F3"/>
    <w:rsid w:val="00006965"/>
    <w:rsid w:val="00006B66"/>
    <w:rsid w:val="00006CB1"/>
    <w:rsid w:val="00006D34"/>
    <w:rsid w:val="00006E5C"/>
    <w:rsid w:val="0000710A"/>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8E8"/>
    <w:rsid w:val="00011A18"/>
    <w:rsid w:val="000120A5"/>
    <w:rsid w:val="000120AA"/>
    <w:rsid w:val="00012227"/>
    <w:rsid w:val="000125D6"/>
    <w:rsid w:val="00012988"/>
    <w:rsid w:val="0001404E"/>
    <w:rsid w:val="000145E8"/>
    <w:rsid w:val="00014830"/>
    <w:rsid w:val="000150F8"/>
    <w:rsid w:val="000151CD"/>
    <w:rsid w:val="0001539E"/>
    <w:rsid w:val="000154A0"/>
    <w:rsid w:val="000158AC"/>
    <w:rsid w:val="000158AF"/>
    <w:rsid w:val="00015BDA"/>
    <w:rsid w:val="00015D24"/>
    <w:rsid w:val="000163B0"/>
    <w:rsid w:val="00016417"/>
    <w:rsid w:val="00016422"/>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80"/>
    <w:rsid w:val="00023D2E"/>
    <w:rsid w:val="00023DD5"/>
    <w:rsid w:val="00023FDA"/>
    <w:rsid w:val="000240E2"/>
    <w:rsid w:val="000248DE"/>
    <w:rsid w:val="000250CA"/>
    <w:rsid w:val="000252E6"/>
    <w:rsid w:val="0002538B"/>
    <w:rsid w:val="00025D0E"/>
    <w:rsid w:val="00026051"/>
    <w:rsid w:val="000261BE"/>
    <w:rsid w:val="0002621F"/>
    <w:rsid w:val="000262C2"/>
    <w:rsid w:val="000263DC"/>
    <w:rsid w:val="00026BED"/>
    <w:rsid w:val="00026E23"/>
    <w:rsid w:val="00026FD6"/>
    <w:rsid w:val="0002779F"/>
    <w:rsid w:val="0002780B"/>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CBF"/>
    <w:rsid w:val="00032D6F"/>
    <w:rsid w:val="00033129"/>
    <w:rsid w:val="000332F0"/>
    <w:rsid w:val="00033C7C"/>
    <w:rsid w:val="00033ED3"/>
    <w:rsid w:val="00034165"/>
    <w:rsid w:val="000343C5"/>
    <w:rsid w:val="00034677"/>
    <w:rsid w:val="00034ACA"/>
    <w:rsid w:val="00034AFB"/>
    <w:rsid w:val="000351E5"/>
    <w:rsid w:val="000352DA"/>
    <w:rsid w:val="00035507"/>
    <w:rsid w:val="0003560A"/>
    <w:rsid w:val="00035680"/>
    <w:rsid w:val="0003571B"/>
    <w:rsid w:val="000357B8"/>
    <w:rsid w:val="00035B98"/>
    <w:rsid w:val="00035D8D"/>
    <w:rsid w:val="00035DB0"/>
    <w:rsid w:val="0003617F"/>
    <w:rsid w:val="000362BB"/>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CE"/>
    <w:rsid w:val="000460E3"/>
    <w:rsid w:val="000461F5"/>
    <w:rsid w:val="00046216"/>
    <w:rsid w:val="0004631B"/>
    <w:rsid w:val="0004665A"/>
    <w:rsid w:val="0004675F"/>
    <w:rsid w:val="00047066"/>
    <w:rsid w:val="0004774F"/>
    <w:rsid w:val="00047771"/>
    <w:rsid w:val="00047D60"/>
    <w:rsid w:val="00050583"/>
    <w:rsid w:val="00050DCB"/>
    <w:rsid w:val="0005101D"/>
    <w:rsid w:val="0005106D"/>
    <w:rsid w:val="000515C7"/>
    <w:rsid w:val="00051A9A"/>
    <w:rsid w:val="00051AFC"/>
    <w:rsid w:val="0005294A"/>
    <w:rsid w:val="00052ADE"/>
    <w:rsid w:val="00052F3F"/>
    <w:rsid w:val="000532FA"/>
    <w:rsid w:val="000534E9"/>
    <w:rsid w:val="00053924"/>
    <w:rsid w:val="00053E3A"/>
    <w:rsid w:val="00054262"/>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29"/>
    <w:rsid w:val="0006138D"/>
    <w:rsid w:val="000614F4"/>
    <w:rsid w:val="000618F3"/>
    <w:rsid w:val="00061CFB"/>
    <w:rsid w:val="00062753"/>
    <w:rsid w:val="00062C25"/>
    <w:rsid w:val="00062E84"/>
    <w:rsid w:val="000632F2"/>
    <w:rsid w:val="00063478"/>
    <w:rsid w:val="00063850"/>
    <w:rsid w:val="000638D6"/>
    <w:rsid w:val="0006395F"/>
    <w:rsid w:val="00063B8A"/>
    <w:rsid w:val="00063E72"/>
    <w:rsid w:val="000643A8"/>
    <w:rsid w:val="0006443F"/>
    <w:rsid w:val="0006455E"/>
    <w:rsid w:val="000646A9"/>
    <w:rsid w:val="00064F29"/>
    <w:rsid w:val="000651E8"/>
    <w:rsid w:val="0006597E"/>
    <w:rsid w:val="00065A6F"/>
    <w:rsid w:val="00065AED"/>
    <w:rsid w:val="000662C6"/>
    <w:rsid w:val="000666C5"/>
    <w:rsid w:val="0006670B"/>
    <w:rsid w:val="000671F8"/>
    <w:rsid w:val="00067C65"/>
    <w:rsid w:val="000702D4"/>
    <w:rsid w:val="0007095E"/>
    <w:rsid w:val="00070CAE"/>
    <w:rsid w:val="00070EFF"/>
    <w:rsid w:val="000711D6"/>
    <w:rsid w:val="00071431"/>
    <w:rsid w:val="000714F0"/>
    <w:rsid w:val="0007178B"/>
    <w:rsid w:val="00071CC0"/>
    <w:rsid w:val="00071FD9"/>
    <w:rsid w:val="000722FA"/>
    <w:rsid w:val="00072437"/>
    <w:rsid w:val="0007264D"/>
    <w:rsid w:val="00072783"/>
    <w:rsid w:val="00072BBA"/>
    <w:rsid w:val="00072D90"/>
    <w:rsid w:val="00074B93"/>
    <w:rsid w:val="00074F20"/>
    <w:rsid w:val="00075001"/>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B99"/>
    <w:rsid w:val="00082E74"/>
    <w:rsid w:val="0008330E"/>
    <w:rsid w:val="000839A7"/>
    <w:rsid w:val="00083A46"/>
    <w:rsid w:val="00083A49"/>
    <w:rsid w:val="000845CE"/>
    <w:rsid w:val="00084A07"/>
    <w:rsid w:val="00084F31"/>
    <w:rsid w:val="00085094"/>
    <w:rsid w:val="000851C2"/>
    <w:rsid w:val="000851DE"/>
    <w:rsid w:val="00085239"/>
    <w:rsid w:val="00085358"/>
    <w:rsid w:val="00085475"/>
    <w:rsid w:val="00085540"/>
    <w:rsid w:val="000856B0"/>
    <w:rsid w:val="00085A6C"/>
    <w:rsid w:val="00085B3D"/>
    <w:rsid w:val="00085C12"/>
    <w:rsid w:val="00085D38"/>
    <w:rsid w:val="00085F02"/>
    <w:rsid w:val="00086357"/>
    <w:rsid w:val="00086ADB"/>
    <w:rsid w:val="00086B41"/>
    <w:rsid w:val="00086DBC"/>
    <w:rsid w:val="00087363"/>
    <w:rsid w:val="00087577"/>
    <w:rsid w:val="0008758B"/>
    <w:rsid w:val="000878D9"/>
    <w:rsid w:val="00087FE2"/>
    <w:rsid w:val="00090055"/>
    <w:rsid w:val="000904CD"/>
    <w:rsid w:val="0009053C"/>
    <w:rsid w:val="000906FF"/>
    <w:rsid w:val="00090AC9"/>
    <w:rsid w:val="00090B6C"/>
    <w:rsid w:val="00090E68"/>
    <w:rsid w:val="00091081"/>
    <w:rsid w:val="00091376"/>
    <w:rsid w:val="0009182A"/>
    <w:rsid w:val="00091A82"/>
    <w:rsid w:val="000925E9"/>
    <w:rsid w:val="000926C6"/>
    <w:rsid w:val="00092FCA"/>
    <w:rsid w:val="00092FCF"/>
    <w:rsid w:val="00093645"/>
    <w:rsid w:val="0009395B"/>
    <w:rsid w:val="0009397E"/>
    <w:rsid w:val="00093A40"/>
    <w:rsid w:val="00093ABB"/>
    <w:rsid w:val="00093DAB"/>
    <w:rsid w:val="00094288"/>
    <w:rsid w:val="00094641"/>
    <w:rsid w:val="0009464E"/>
    <w:rsid w:val="00094B89"/>
    <w:rsid w:val="00094CBC"/>
    <w:rsid w:val="00094DE9"/>
    <w:rsid w:val="00095196"/>
    <w:rsid w:val="000952B3"/>
    <w:rsid w:val="00095AA2"/>
    <w:rsid w:val="00095DA7"/>
    <w:rsid w:val="0009666A"/>
    <w:rsid w:val="00096A87"/>
    <w:rsid w:val="000970F6"/>
    <w:rsid w:val="00097342"/>
    <w:rsid w:val="000A006E"/>
    <w:rsid w:val="000A0267"/>
    <w:rsid w:val="000A04FC"/>
    <w:rsid w:val="000A1523"/>
    <w:rsid w:val="000A17F4"/>
    <w:rsid w:val="000A1A8E"/>
    <w:rsid w:val="000A1DAC"/>
    <w:rsid w:val="000A1E5F"/>
    <w:rsid w:val="000A1F90"/>
    <w:rsid w:val="000A2086"/>
    <w:rsid w:val="000A2142"/>
    <w:rsid w:val="000A2226"/>
    <w:rsid w:val="000A279A"/>
    <w:rsid w:val="000A2A9B"/>
    <w:rsid w:val="000A2C11"/>
    <w:rsid w:val="000A2F80"/>
    <w:rsid w:val="000A42C2"/>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3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8D"/>
    <w:rsid w:val="000B4DA5"/>
    <w:rsid w:val="000B4F52"/>
    <w:rsid w:val="000B517D"/>
    <w:rsid w:val="000B55AA"/>
    <w:rsid w:val="000B56F5"/>
    <w:rsid w:val="000B5807"/>
    <w:rsid w:val="000B6338"/>
    <w:rsid w:val="000B64C5"/>
    <w:rsid w:val="000B6E2B"/>
    <w:rsid w:val="000B71AF"/>
    <w:rsid w:val="000B7798"/>
    <w:rsid w:val="000B786A"/>
    <w:rsid w:val="000B792E"/>
    <w:rsid w:val="000C00F8"/>
    <w:rsid w:val="000C080B"/>
    <w:rsid w:val="000C0F14"/>
    <w:rsid w:val="000C1224"/>
    <w:rsid w:val="000C179F"/>
    <w:rsid w:val="000C1ADE"/>
    <w:rsid w:val="000C2011"/>
    <w:rsid w:val="000C2596"/>
    <w:rsid w:val="000C28FA"/>
    <w:rsid w:val="000C2C82"/>
    <w:rsid w:val="000C318A"/>
    <w:rsid w:val="000C363E"/>
    <w:rsid w:val="000C3B66"/>
    <w:rsid w:val="000C3D05"/>
    <w:rsid w:val="000C405C"/>
    <w:rsid w:val="000C4251"/>
    <w:rsid w:val="000C4680"/>
    <w:rsid w:val="000C546C"/>
    <w:rsid w:val="000C56FA"/>
    <w:rsid w:val="000C5A8F"/>
    <w:rsid w:val="000C5DB3"/>
    <w:rsid w:val="000C5E79"/>
    <w:rsid w:val="000C6A67"/>
    <w:rsid w:val="000C72B3"/>
    <w:rsid w:val="000C747E"/>
    <w:rsid w:val="000D0903"/>
    <w:rsid w:val="000D0E13"/>
    <w:rsid w:val="000D1793"/>
    <w:rsid w:val="000D2DB1"/>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CD6"/>
    <w:rsid w:val="000E2EA7"/>
    <w:rsid w:val="000E32AA"/>
    <w:rsid w:val="000E3856"/>
    <w:rsid w:val="000E3E10"/>
    <w:rsid w:val="000E489B"/>
    <w:rsid w:val="000E491C"/>
    <w:rsid w:val="000E4930"/>
    <w:rsid w:val="000E4958"/>
    <w:rsid w:val="000E4C5E"/>
    <w:rsid w:val="000E5192"/>
    <w:rsid w:val="000E585F"/>
    <w:rsid w:val="000E5932"/>
    <w:rsid w:val="000E5DB3"/>
    <w:rsid w:val="000E6609"/>
    <w:rsid w:val="000E691D"/>
    <w:rsid w:val="000E6EDA"/>
    <w:rsid w:val="000E7462"/>
    <w:rsid w:val="000E7650"/>
    <w:rsid w:val="000E76F9"/>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2AA7"/>
    <w:rsid w:val="000F323E"/>
    <w:rsid w:val="000F33E5"/>
    <w:rsid w:val="000F3C4E"/>
    <w:rsid w:val="000F46FF"/>
    <w:rsid w:val="000F4E1D"/>
    <w:rsid w:val="000F4FAB"/>
    <w:rsid w:val="000F4FC1"/>
    <w:rsid w:val="000F500D"/>
    <w:rsid w:val="000F5798"/>
    <w:rsid w:val="000F5F2A"/>
    <w:rsid w:val="000F6196"/>
    <w:rsid w:val="000F65D6"/>
    <w:rsid w:val="000F66C4"/>
    <w:rsid w:val="000F6A61"/>
    <w:rsid w:val="000F6ABF"/>
    <w:rsid w:val="000F6CA3"/>
    <w:rsid w:val="000F73D4"/>
    <w:rsid w:val="000F7439"/>
    <w:rsid w:val="000F7664"/>
    <w:rsid w:val="000F77A0"/>
    <w:rsid w:val="000F7C5F"/>
    <w:rsid w:val="000F7F7B"/>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6A3F"/>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128"/>
    <w:rsid w:val="00112876"/>
    <w:rsid w:val="0011287A"/>
    <w:rsid w:val="00112FC0"/>
    <w:rsid w:val="00113916"/>
    <w:rsid w:val="00113AAA"/>
    <w:rsid w:val="00114181"/>
    <w:rsid w:val="0011473F"/>
    <w:rsid w:val="00115150"/>
    <w:rsid w:val="001151A3"/>
    <w:rsid w:val="001154A2"/>
    <w:rsid w:val="001157E2"/>
    <w:rsid w:val="00115AE1"/>
    <w:rsid w:val="00115CA7"/>
    <w:rsid w:val="00115ED3"/>
    <w:rsid w:val="0011620B"/>
    <w:rsid w:val="00116587"/>
    <w:rsid w:val="00116997"/>
    <w:rsid w:val="00116D8E"/>
    <w:rsid w:val="001172D4"/>
    <w:rsid w:val="00117868"/>
    <w:rsid w:val="00117889"/>
    <w:rsid w:val="00117E3A"/>
    <w:rsid w:val="001204A7"/>
    <w:rsid w:val="00120805"/>
    <w:rsid w:val="00120871"/>
    <w:rsid w:val="001209AE"/>
    <w:rsid w:val="00120B60"/>
    <w:rsid w:val="00120BC9"/>
    <w:rsid w:val="001215A2"/>
    <w:rsid w:val="00121914"/>
    <w:rsid w:val="00121B7A"/>
    <w:rsid w:val="00121C3A"/>
    <w:rsid w:val="001223EF"/>
    <w:rsid w:val="00122A5D"/>
    <w:rsid w:val="00122A5E"/>
    <w:rsid w:val="00122B15"/>
    <w:rsid w:val="00122E14"/>
    <w:rsid w:val="00122E2E"/>
    <w:rsid w:val="00122F24"/>
    <w:rsid w:val="0012306F"/>
    <w:rsid w:val="001230CB"/>
    <w:rsid w:val="00123CB5"/>
    <w:rsid w:val="00124672"/>
    <w:rsid w:val="00124979"/>
    <w:rsid w:val="00124A17"/>
    <w:rsid w:val="00124AD6"/>
    <w:rsid w:val="00125031"/>
    <w:rsid w:val="001250EC"/>
    <w:rsid w:val="00125160"/>
    <w:rsid w:val="00125188"/>
    <w:rsid w:val="0012552E"/>
    <w:rsid w:val="001258FE"/>
    <w:rsid w:val="00125BC8"/>
    <w:rsid w:val="00125F7E"/>
    <w:rsid w:val="001262AD"/>
    <w:rsid w:val="001264F0"/>
    <w:rsid w:val="001269CF"/>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5DA"/>
    <w:rsid w:val="0014195F"/>
    <w:rsid w:val="00141A43"/>
    <w:rsid w:val="00141C30"/>
    <w:rsid w:val="00142493"/>
    <w:rsid w:val="0014255A"/>
    <w:rsid w:val="00142978"/>
    <w:rsid w:val="00142C95"/>
    <w:rsid w:val="0014300B"/>
    <w:rsid w:val="0014318E"/>
    <w:rsid w:val="001434D1"/>
    <w:rsid w:val="0014370B"/>
    <w:rsid w:val="0014377B"/>
    <w:rsid w:val="00143A43"/>
    <w:rsid w:val="00143C4C"/>
    <w:rsid w:val="001442FF"/>
    <w:rsid w:val="0014434E"/>
    <w:rsid w:val="00144450"/>
    <w:rsid w:val="0014457C"/>
    <w:rsid w:val="00144594"/>
    <w:rsid w:val="001446FE"/>
    <w:rsid w:val="00144D6A"/>
    <w:rsid w:val="00145166"/>
    <w:rsid w:val="00145284"/>
    <w:rsid w:val="00145698"/>
    <w:rsid w:val="00145CBD"/>
    <w:rsid w:val="00145EE6"/>
    <w:rsid w:val="00146677"/>
    <w:rsid w:val="001467D7"/>
    <w:rsid w:val="0014763F"/>
    <w:rsid w:val="001479A7"/>
    <w:rsid w:val="00147BFA"/>
    <w:rsid w:val="001502B3"/>
    <w:rsid w:val="00150325"/>
    <w:rsid w:val="00150626"/>
    <w:rsid w:val="00150B13"/>
    <w:rsid w:val="00150B98"/>
    <w:rsid w:val="001516DC"/>
    <w:rsid w:val="001518C9"/>
    <w:rsid w:val="00151CAD"/>
    <w:rsid w:val="0015236F"/>
    <w:rsid w:val="00153D3C"/>
    <w:rsid w:val="001544BE"/>
    <w:rsid w:val="001549F8"/>
    <w:rsid w:val="00154CE5"/>
    <w:rsid w:val="00155323"/>
    <w:rsid w:val="00155594"/>
    <w:rsid w:val="0015634E"/>
    <w:rsid w:val="001564FB"/>
    <w:rsid w:val="00156885"/>
    <w:rsid w:val="00156936"/>
    <w:rsid w:val="00156D31"/>
    <w:rsid w:val="001571EC"/>
    <w:rsid w:val="001575AB"/>
    <w:rsid w:val="001576BF"/>
    <w:rsid w:val="00160558"/>
    <w:rsid w:val="00160B31"/>
    <w:rsid w:val="00160EB7"/>
    <w:rsid w:val="00160F9E"/>
    <w:rsid w:val="00161115"/>
    <w:rsid w:val="0016150E"/>
    <w:rsid w:val="0016151A"/>
    <w:rsid w:val="00161C3D"/>
    <w:rsid w:val="00162188"/>
    <w:rsid w:val="001623FE"/>
    <w:rsid w:val="001625D1"/>
    <w:rsid w:val="00162B9D"/>
    <w:rsid w:val="00162D22"/>
    <w:rsid w:val="00162F3C"/>
    <w:rsid w:val="00163343"/>
    <w:rsid w:val="001633DC"/>
    <w:rsid w:val="0016373A"/>
    <w:rsid w:val="00163B9C"/>
    <w:rsid w:val="0016411C"/>
    <w:rsid w:val="00164C34"/>
    <w:rsid w:val="00164FDA"/>
    <w:rsid w:val="00165088"/>
    <w:rsid w:val="00165233"/>
    <w:rsid w:val="00165511"/>
    <w:rsid w:val="001658E6"/>
    <w:rsid w:val="001659A2"/>
    <w:rsid w:val="00165BC5"/>
    <w:rsid w:val="00165C1A"/>
    <w:rsid w:val="00165CC0"/>
    <w:rsid w:val="001672F8"/>
    <w:rsid w:val="00167AEF"/>
    <w:rsid w:val="00167E11"/>
    <w:rsid w:val="00170587"/>
    <w:rsid w:val="00170620"/>
    <w:rsid w:val="0017158B"/>
    <w:rsid w:val="00171784"/>
    <w:rsid w:val="00171811"/>
    <w:rsid w:val="0017186A"/>
    <w:rsid w:val="00171B3C"/>
    <w:rsid w:val="00171F1D"/>
    <w:rsid w:val="00172118"/>
    <w:rsid w:val="0017221E"/>
    <w:rsid w:val="00172928"/>
    <w:rsid w:val="00172DB3"/>
    <w:rsid w:val="00173074"/>
    <w:rsid w:val="001732F9"/>
    <w:rsid w:val="00173643"/>
    <w:rsid w:val="00173D97"/>
    <w:rsid w:val="00173E91"/>
    <w:rsid w:val="001741F2"/>
    <w:rsid w:val="00174203"/>
    <w:rsid w:val="00174274"/>
    <w:rsid w:val="001748EF"/>
    <w:rsid w:val="00175273"/>
    <w:rsid w:val="0017561A"/>
    <w:rsid w:val="00175FA6"/>
    <w:rsid w:val="00176336"/>
    <w:rsid w:val="00176991"/>
    <w:rsid w:val="00176E7E"/>
    <w:rsid w:val="00177206"/>
    <w:rsid w:val="00177BC5"/>
    <w:rsid w:val="00177C6F"/>
    <w:rsid w:val="00177F6F"/>
    <w:rsid w:val="001804A0"/>
    <w:rsid w:val="001807CA"/>
    <w:rsid w:val="001809B8"/>
    <w:rsid w:val="00180E3D"/>
    <w:rsid w:val="00180F20"/>
    <w:rsid w:val="00181168"/>
    <w:rsid w:val="00181C85"/>
    <w:rsid w:val="00181E12"/>
    <w:rsid w:val="00182583"/>
    <w:rsid w:val="0018266A"/>
    <w:rsid w:val="00182A55"/>
    <w:rsid w:val="00182BCD"/>
    <w:rsid w:val="001836A8"/>
    <w:rsid w:val="001839FE"/>
    <w:rsid w:val="00183CFD"/>
    <w:rsid w:val="00183F8F"/>
    <w:rsid w:val="00184AE5"/>
    <w:rsid w:val="00184C71"/>
    <w:rsid w:val="00184D4D"/>
    <w:rsid w:val="00184F9D"/>
    <w:rsid w:val="00185800"/>
    <w:rsid w:val="00185896"/>
    <w:rsid w:val="00186100"/>
    <w:rsid w:val="00186142"/>
    <w:rsid w:val="0018658C"/>
    <w:rsid w:val="001866BB"/>
    <w:rsid w:val="00186824"/>
    <w:rsid w:val="00186870"/>
    <w:rsid w:val="00186B5F"/>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B38"/>
    <w:rsid w:val="00193EE9"/>
    <w:rsid w:val="00194CFD"/>
    <w:rsid w:val="00194F29"/>
    <w:rsid w:val="00195E6D"/>
    <w:rsid w:val="00195FD2"/>
    <w:rsid w:val="001964F1"/>
    <w:rsid w:val="00196A84"/>
    <w:rsid w:val="0019704E"/>
    <w:rsid w:val="0019725E"/>
    <w:rsid w:val="00197594"/>
    <w:rsid w:val="0019765F"/>
    <w:rsid w:val="0019775A"/>
    <w:rsid w:val="001978C1"/>
    <w:rsid w:val="00197A47"/>
    <w:rsid w:val="001A03C1"/>
    <w:rsid w:val="001A081B"/>
    <w:rsid w:val="001A0A22"/>
    <w:rsid w:val="001A0CC7"/>
    <w:rsid w:val="001A0D67"/>
    <w:rsid w:val="001A15F8"/>
    <w:rsid w:val="001A1990"/>
    <w:rsid w:val="001A19D4"/>
    <w:rsid w:val="001A22CF"/>
    <w:rsid w:val="001A2432"/>
    <w:rsid w:val="001A2514"/>
    <w:rsid w:val="001A258D"/>
    <w:rsid w:val="001A25A8"/>
    <w:rsid w:val="001A28D2"/>
    <w:rsid w:val="001A2C73"/>
    <w:rsid w:val="001A2E8D"/>
    <w:rsid w:val="001A2FDE"/>
    <w:rsid w:val="001A33F4"/>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828"/>
    <w:rsid w:val="001A59D6"/>
    <w:rsid w:val="001A6016"/>
    <w:rsid w:val="001A606D"/>
    <w:rsid w:val="001A6578"/>
    <w:rsid w:val="001A69AC"/>
    <w:rsid w:val="001A6AED"/>
    <w:rsid w:val="001A6AF9"/>
    <w:rsid w:val="001A71C0"/>
    <w:rsid w:val="001A75F7"/>
    <w:rsid w:val="001A76E1"/>
    <w:rsid w:val="001A7CF8"/>
    <w:rsid w:val="001A7D57"/>
    <w:rsid w:val="001A7E0E"/>
    <w:rsid w:val="001B01F1"/>
    <w:rsid w:val="001B03DB"/>
    <w:rsid w:val="001B09E5"/>
    <w:rsid w:val="001B0B9B"/>
    <w:rsid w:val="001B0C5E"/>
    <w:rsid w:val="001B1167"/>
    <w:rsid w:val="001B1880"/>
    <w:rsid w:val="001B2145"/>
    <w:rsid w:val="001B23E7"/>
    <w:rsid w:val="001B25D4"/>
    <w:rsid w:val="001B2D03"/>
    <w:rsid w:val="001B32E9"/>
    <w:rsid w:val="001B3303"/>
    <w:rsid w:val="001B34C2"/>
    <w:rsid w:val="001B37B3"/>
    <w:rsid w:val="001B3969"/>
    <w:rsid w:val="001B441B"/>
    <w:rsid w:val="001B44B6"/>
    <w:rsid w:val="001B45FB"/>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04"/>
    <w:rsid w:val="001C228B"/>
    <w:rsid w:val="001C2789"/>
    <w:rsid w:val="001C2ABE"/>
    <w:rsid w:val="001C2F66"/>
    <w:rsid w:val="001C3697"/>
    <w:rsid w:val="001C426B"/>
    <w:rsid w:val="001C48CA"/>
    <w:rsid w:val="001C4A60"/>
    <w:rsid w:val="001C4A69"/>
    <w:rsid w:val="001C4A98"/>
    <w:rsid w:val="001C4C74"/>
    <w:rsid w:val="001C518A"/>
    <w:rsid w:val="001C51A1"/>
    <w:rsid w:val="001C52CB"/>
    <w:rsid w:val="001C54F4"/>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D46"/>
    <w:rsid w:val="001D3F2E"/>
    <w:rsid w:val="001D3F9D"/>
    <w:rsid w:val="001D4265"/>
    <w:rsid w:val="001D4315"/>
    <w:rsid w:val="001D45A4"/>
    <w:rsid w:val="001D4D75"/>
    <w:rsid w:val="001D5025"/>
    <w:rsid w:val="001D524B"/>
    <w:rsid w:val="001D541E"/>
    <w:rsid w:val="001D54DA"/>
    <w:rsid w:val="001D554A"/>
    <w:rsid w:val="001D5BB0"/>
    <w:rsid w:val="001D61B1"/>
    <w:rsid w:val="001D62ED"/>
    <w:rsid w:val="001D678E"/>
    <w:rsid w:val="001D6B6D"/>
    <w:rsid w:val="001D6BA7"/>
    <w:rsid w:val="001D6D79"/>
    <w:rsid w:val="001D6F95"/>
    <w:rsid w:val="001D71FE"/>
    <w:rsid w:val="001D74C7"/>
    <w:rsid w:val="001D756D"/>
    <w:rsid w:val="001E05E5"/>
    <w:rsid w:val="001E07BE"/>
    <w:rsid w:val="001E0B24"/>
    <w:rsid w:val="001E1304"/>
    <w:rsid w:val="001E18EF"/>
    <w:rsid w:val="001E196E"/>
    <w:rsid w:val="001E22ED"/>
    <w:rsid w:val="001E2845"/>
    <w:rsid w:val="001E2FBC"/>
    <w:rsid w:val="001E3005"/>
    <w:rsid w:val="001E30CE"/>
    <w:rsid w:val="001E31D8"/>
    <w:rsid w:val="001E3403"/>
    <w:rsid w:val="001E3C26"/>
    <w:rsid w:val="001E3DBF"/>
    <w:rsid w:val="001E59F9"/>
    <w:rsid w:val="001E5AE2"/>
    <w:rsid w:val="001E6020"/>
    <w:rsid w:val="001E65CE"/>
    <w:rsid w:val="001E6942"/>
    <w:rsid w:val="001E6C1F"/>
    <w:rsid w:val="001E6E06"/>
    <w:rsid w:val="001E6F6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AF5"/>
    <w:rsid w:val="001F3BB5"/>
    <w:rsid w:val="001F3C3C"/>
    <w:rsid w:val="001F40F0"/>
    <w:rsid w:val="001F4262"/>
    <w:rsid w:val="001F438C"/>
    <w:rsid w:val="001F4629"/>
    <w:rsid w:val="001F47D6"/>
    <w:rsid w:val="001F48BC"/>
    <w:rsid w:val="001F4946"/>
    <w:rsid w:val="001F4A41"/>
    <w:rsid w:val="001F5715"/>
    <w:rsid w:val="001F575F"/>
    <w:rsid w:val="001F5797"/>
    <w:rsid w:val="001F5E80"/>
    <w:rsid w:val="001F6521"/>
    <w:rsid w:val="001F6760"/>
    <w:rsid w:val="001F6769"/>
    <w:rsid w:val="001F6B0F"/>
    <w:rsid w:val="001F6D44"/>
    <w:rsid w:val="001F7B7B"/>
    <w:rsid w:val="00200761"/>
    <w:rsid w:val="00200D51"/>
    <w:rsid w:val="00201AED"/>
    <w:rsid w:val="00202719"/>
    <w:rsid w:val="00202759"/>
    <w:rsid w:val="00202893"/>
    <w:rsid w:val="00202A9B"/>
    <w:rsid w:val="00202D91"/>
    <w:rsid w:val="002037C7"/>
    <w:rsid w:val="00203966"/>
    <w:rsid w:val="00204033"/>
    <w:rsid w:val="0020489E"/>
    <w:rsid w:val="00204A73"/>
    <w:rsid w:val="002050F8"/>
    <w:rsid w:val="00205189"/>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EF2"/>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EF4"/>
    <w:rsid w:val="00216F1E"/>
    <w:rsid w:val="002170BD"/>
    <w:rsid w:val="00217281"/>
    <w:rsid w:val="0021740D"/>
    <w:rsid w:val="00217C21"/>
    <w:rsid w:val="00217C3F"/>
    <w:rsid w:val="00217D68"/>
    <w:rsid w:val="002209B2"/>
    <w:rsid w:val="002209F0"/>
    <w:rsid w:val="00220B3D"/>
    <w:rsid w:val="00221141"/>
    <w:rsid w:val="00221699"/>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491"/>
    <w:rsid w:val="002266C7"/>
    <w:rsid w:val="00226A29"/>
    <w:rsid w:val="00226BCD"/>
    <w:rsid w:val="00226E1D"/>
    <w:rsid w:val="002270B5"/>
    <w:rsid w:val="00227372"/>
    <w:rsid w:val="00230697"/>
    <w:rsid w:val="00230755"/>
    <w:rsid w:val="00230AC9"/>
    <w:rsid w:val="00230D8C"/>
    <w:rsid w:val="002317F5"/>
    <w:rsid w:val="002320E0"/>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6CBA"/>
    <w:rsid w:val="002371C1"/>
    <w:rsid w:val="00237539"/>
    <w:rsid w:val="00237762"/>
    <w:rsid w:val="002377F1"/>
    <w:rsid w:val="00237C0B"/>
    <w:rsid w:val="00237C69"/>
    <w:rsid w:val="00237CFD"/>
    <w:rsid w:val="00237D99"/>
    <w:rsid w:val="00240177"/>
    <w:rsid w:val="002403F6"/>
    <w:rsid w:val="00240624"/>
    <w:rsid w:val="002418E9"/>
    <w:rsid w:val="00241C3E"/>
    <w:rsid w:val="00242535"/>
    <w:rsid w:val="002429A7"/>
    <w:rsid w:val="00242E06"/>
    <w:rsid w:val="002436F9"/>
    <w:rsid w:val="00243FE2"/>
    <w:rsid w:val="00244860"/>
    <w:rsid w:val="00244ECC"/>
    <w:rsid w:val="002464A4"/>
    <w:rsid w:val="00246503"/>
    <w:rsid w:val="002475AD"/>
    <w:rsid w:val="00247660"/>
    <w:rsid w:val="0024785F"/>
    <w:rsid w:val="00247D51"/>
    <w:rsid w:val="00247F5D"/>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269"/>
    <w:rsid w:val="00254B54"/>
    <w:rsid w:val="00254D15"/>
    <w:rsid w:val="0025518F"/>
    <w:rsid w:val="0025570A"/>
    <w:rsid w:val="0025582A"/>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224"/>
    <w:rsid w:val="002643AC"/>
    <w:rsid w:val="002645EF"/>
    <w:rsid w:val="00264AA6"/>
    <w:rsid w:val="00264BC9"/>
    <w:rsid w:val="00265A88"/>
    <w:rsid w:val="00266223"/>
    <w:rsid w:val="00266DF1"/>
    <w:rsid w:val="002679B0"/>
    <w:rsid w:val="00267D15"/>
    <w:rsid w:val="00267E6A"/>
    <w:rsid w:val="00270A9A"/>
    <w:rsid w:val="00270B72"/>
    <w:rsid w:val="00270FC1"/>
    <w:rsid w:val="00271836"/>
    <w:rsid w:val="00271F65"/>
    <w:rsid w:val="002726D3"/>
    <w:rsid w:val="002728B4"/>
    <w:rsid w:val="00273314"/>
    <w:rsid w:val="00273388"/>
    <w:rsid w:val="00273B16"/>
    <w:rsid w:val="00273CFC"/>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330"/>
    <w:rsid w:val="00284062"/>
    <w:rsid w:val="00284668"/>
    <w:rsid w:val="00284965"/>
    <w:rsid w:val="00284FBE"/>
    <w:rsid w:val="002852F5"/>
    <w:rsid w:val="00285FD1"/>
    <w:rsid w:val="002860F1"/>
    <w:rsid w:val="0028725E"/>
    <w:rsid w:val="0028771E"/>
    <w:rsid w:val="00287934"/>
    <w:rsid w:val="00290023"/>
    <w:rsid w:val="002902B4"/>
    <w:rsid w:val="00290425"/>
    <w:rsid w:val="002904DF"/>
    <w:rsid w:val="00290688"/>
    <w:rsid w:val="0029079E"/>
    <w:rsid w:val="00290B13"/>
    <w:rsid w:val="00291075"/>
    <w:rsid w:val="00291170"/>
    <w:rsid w:val="002912BF"/>
    <w:rsid w:val="002914C6"/>
    <w:rsid w:val="00291743"/>
    <w:rsid w:val="002918C5"/>
    <w:rsid w:val="0029242A"/>
    <w:rsid w:val="0029288E"/>
    <w:rsid w:val="002928C7"/>
    <w:rsid w:val="00292CA9"/>
    <w:rsid w:val="00292E63"/>
    <w:rsid w:val="00293199"/>
    <w:rsid w:val="00293425"/>
    <w:rsid w:val="00293579"/>
    <w:rsid w:val="00293C97"/>
    <w:rsid w:val="00293FF2"/>
    <w:rsid w:val="00294101"/>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97CAB"/>
    <w:rsid w:val="002A01A8"/>
    <w:rsid w:val="002A0293"/>
    <w:rsid w:val="002A0639"/>
    <w:rsid w:val="002A08E0"/>
    <w:rsid w:val="002A0A79"/>
    <w:rsid w:val="002A0CE9"/>
    <w:rsid w:val="002A0D6C"/>
    <w:rsid w:val="002A0EC9"/>
    <w:rsid w:val="002A16AF"/>
    <w:rsid w:val="002A1A31"/>
    <w:rsid w:val="002A1F0C"/>
    <w:rsid w:val="002A2427"/>
    <w:rsid w:val="002A27EF"/>
    <w:rsid w:val="002A280C"/>
    <w:rsid w:val="002A2A69"/>
    <w:rsid w:val="002A2C8E"/>
    <w:rsid w:val="002A30D6"/>
    <w:rsid w:val="002A30F4"/>
    <w:rsid w:val="002A32D0"/>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C95"/>
    <w:rsid w:val="002A7F20"/>
    <w:rsid w:val="002B031C"/>
    <w:rsid w:val="002B059F"/>
    <w:rsid w:val="002B087C"/>
    <w:rsid w:val="002B0C67"/>
    <w:rsid w:val="002B0F27"/>
    <w:rsid w:val="002B0F72"/>
    <w:rsid w:val="002B0FEC"/>
    <w:rsid w:val="002B106C"/>
    <w:rsid w:val="002B12C8"/>
    <w:rsid w:val="002B1714"/>
    <w:rsid w:val="002B179F"/>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1AD"/>
    <w:rsid w:val="002B62EB"/>
    <w:rsid w:val="002B6A0E"/>
    <w:rsid w:val="002B70F3"/>
    <w:rsid w:val="002B7553"/>
    <w:rsid w:val="002B7713"/>
    <w:rsid w:val="002B7748"/>
    <w:rsid w:val="002B77C4"/>
    <w:rsid w:val="002B7E36"/>
    <w:rsid w:val="002B7EB9"/>
    <w:rsid w:val="002B7FA1"/>
    <w:rsid w:val="002C0030"/>
    <w:rsid w:val="002C036F"/>
    <w:rsid w:val="002C05C1"/>
    <w:rsid w:val="002C0869"/>
    <w:rsid w:val="002C0A56"/>
    <w:rsid w:val="002C1170"/>
    <w:rsid w:val="002C1956"/>
    <w:rsid w:val="002C21B4"/>
    <w:rsid w:val="002C23A8"/>
    <w:rsid w:val="002C2625"/>
    <w:rsid w:val="002C2857"/>
    <w:rsid w:val="002C32AF"/>
    <w:rsid w:val="002C3502"/>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075"/>
    <w:rsid w:val="002D4563"/>
    <w:rsid w:val="002D465C"/>
    <w:rsid w:val="002D4A21"/>
    <w:rsid w:val="002D4E45"/>
    <w:rsid w:val="002D52F3"/>
    <w:rsid w:val="002D549A"/>
    <w:rsid w:val="002D5DAB"/>
    <w:rsid w:val="002D6594"/>
    <w:rsid w:val="002D659E"/>
    <w:rsid w:val="002D65AD"/>
    <w:rsid w:val="002D6AEF"/>
    <w:rsid w:val="002D70D6"/>
    <w:rsid w:val="002D791F"/>
    <w:rsid w:val="002D7C4B"/>
    <w:rsid w:val="002D7DA9"/>
    <w:rsid w:val="002E0083"/>
    <w:rsid w:val="002E0482"/>
    <w:rsid w:val="002E0D32"/>
    <w:rsid w:val="002E0E57"/>
    <w:rsid w:val="002E1383"/>
    <w:rsid w:val="002E141B"/>
    <w:rsid w:val="002E178C"/>
    <w:rsid w:val="002E1C23"/>
    <w:rsid w:val="002E21FE"/>
    <w:rsid w:val="002E25CA"/>
    <w:rsid w:val="002E2ADA"/>
    <w:rsid w:val="002E2EDD"/>
    <w:rsid w:val="002E3085"/>
    <w:rsid w:val="002E3990"/>
    <w:rsid w:val="002E3E44"/>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54B"/>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2F735A"/>
    <w:rsid w:val="002F7395"/>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1F85"/>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2C8"/>
    <w:rsid w:val="00305818"/>
    <w:rsid w:val="00305A6B"/>
    <w:rsid w:val="00305C94"/>
    <w:rsid w:val="00305D8A"/>
    <w:rsid w:val="00305DEB"/>
    <w:rsid w:val="00306613"/>
    <w:rsid w:val="003066AF"/>
    <w:rsid w:val="00306C26"/>
    <w:rsid w:val="00306F57"/>
    <w:rsid w:val="00306F8B"/>
    <w:rsid w:val="00307388"/>
    <w:rsid w:val="00307606"/>
    <w:rsid w:val="00307776"/>
    <w:rsid w:val="00307F0F"/>
    <w:rsid w:val="0031030C"/>
    <w:rsid w:val="00310619"/>
    <w:rsid w:val="003107C4"/>
    <w:rsid w:val="003108DE"/>
    <w:rsid w:val="00310EA6"/>
    <w:rsid w:val="00310EFC"/>
    <w:rsid w:val="00311035"/>
    <w:rsid w:val="00311123"/>
    <w:rsid w:val="0031123F"/>
    <w:rsid w:val="00311303"/>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CA1"/>
    <w:rsid w:val="00316FE0"/>
    <w:rsid w:val="0031714E"/>
    <w:rsid w:val="00317441"/>
    <w:rsid w:val="00317592"/>
    <w:rsid w:val="0031776F"/>
    <w:rsid w:val="00317B03"/>
    <w:rsid w:val="00320051"/>
    <w:rsid w:val="003207AA"/>
    <w:rsid w:val="003207AC"/>
    <w:rsid w:val="00320EEA"/>
    <w:rsid w:val="0032125A"/>
    <w:rsid w:val="00321310"/>
    <w:rsid w:val="0032133A"/>
    <w:rsid w:val="0032140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5F4D"/>
    <w:rsid w:val="00326039"/>
    <w:rsid w:val="0032611E"/>
    <w:rsid w:val="00326365"/>
    <w:rsid w:val="0032649A"/>
    <w:rsid w:val="0032698E"/>
    <w:rsid w:val="00326B5C"/>
    <w:rsid w:val="00326DB9"/>
    <w:rsid w:val="00326E3F"/>
    <w:rsid w:val="0032706B"/>
    <w:rsid w:val="003272D3"/>
    <w:rsid w:val="00327ABC"/>
    <w:rsid w:val="00327D8B"/>
    <w:rsid w:val="00330213"/>
    <w:rsid w:val="003306B9"/>
    <w:rsid w:val="003310A5"/>
    <w:rsid w:val="0033118C"/>
    <w:rsid w:val="00331206"/>
    <w:rsid w:val="003313AC"/>
    <w:rsid w:val="003317D3"/>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2C8"/>
    <w:rsid w:val="00336319"/>
    <w:rsid w:val="003366CB"/>
    <w:rsid w:val="00336743"/>
    <w:rsid w:val="00336C46"/>
    <w:rsid w:val="00337AE4"/>
    <w:rsid w:val="00340626"/>
    <w:rsid w:val="003407DB"/>
    <w:rsid w:val="00340A26"/>
    <w:rsid w:val="00340BC9"/>
    <w:rsid w:val="00340D7F"/>
    <w:rsid w:val="00340E1B"/>
    <w:rsid w:val="00340EC0"/>
    <w:rsid w:val="00340F5B"/>
    <w:rsid w:val="00340FD9"/>
    <w:rsid w:val="00341439"/>
    <w:rsid w:val="003419D2"/>
    <w:rsid w:val="00341B19"/>
    <w:rsid w:val="00341E06"/>
    <w:rsid w:val="0034242C"/>
    <w:rsid w:val="00343375"/>
    <w:rsid w:val="00343679"/>
    <w:rsid w:val="0034380C"/>
    <w:rsid w:val="00344358"/>
    <w:rsid w:val="003446E0"/>
    <w:rsid w:val="003448B5"/>
    <w:rsid w:val="00344AE8"/>
    <w:rsid w:val="00344BB8"/>
    <w:rsid w:val="00344CDB"/>
    <w:rsid w:val="00344DF4"/>
    <w:rsid w:val="00344FDE"/>
    <w:rsid w:val="00344FEA"/>
    <w:rsid w:val="00344FEC"/>
    <w:rsid w:val="0034542C"/>
    <w:rsid w:val="003455CC"/>
    <w:rsid w:val="003456C9"/>
    <w:rsid w:val="00345C3A"/>
    <w:rsid w:val="00345C9D"/>
    <w:rsid w:val="00345D06"/>
    <w:rsid w:val="00346294"/>
    <w:rsid w:val="003462E7"/>
    <w:rsid w:val="00346495"/>
    <w:rsid w:val="00346D9F"/>
    <w:rsid w:val="00346F1D"/>
    <w:rsid w:val="00347789"/>
    <w:rsid w:val="00347D8A"/>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984"/>
    <w:rsid w:val="00357B0F"/>
    <w:rsid w:val="0036007B"/>
    <w:rsid w:val="003604E5"/>
    <w:rsid w:val="0036055D"/>
    <w:rsid w:val="00361152"/>
    <w:rsid w:val="003611C3"/>
    <w:rsid w:val="00361579"/>
    <w:rsid w:val="00361DD7"/>
    <w:rsid w:val="00362890"/>
    <w:rsid w:val="00363137"/>
    <w:rsid w:val="0036331B"/>
    <w:rsid w:val="00363E4D"/>
    <w:rsid w:val="003640AE"/>
    <w:rsid w:val="00364998"/>
    <w:rsid w:val="00365061"/>
    <w:rsid w:val="0036543D"/>
    <w:rsid w:val="003655A0"/>
    <w:rsid w:val="00365905"/>
    <w:rsid w:val="00365D72"/>
    <w:rsid w:val="00365FD7"/>
    <w:rsid w:val="0036600E"/>
    <w:rsid w:val="0036602E"/>
    <w:rsid w:val="003660F3"/>
    <w:rsid w:val="003665AD"/>
    <w:rsid w:val="00366912"/>
    <w:rsid w:val="00366B56"/>
    <w:rsid w:val="00366CB7"/>
    <w:rsid w:val="0036705C"/>
    <w:rsid w:val="003675D1"/>
    <w:rsid w:val="0036795D"/>
    <w:rsid w:val="00367A05"/>
    <w:rsid w:val="00367A49"/>
    <w:rsid w:val="00367F3E"/>
    <w:rsid w:val="00367FE5"/>
    <w:rsid w:val="00370082"/>
    <w:rsid w:val="0037087A"/>
    <w:rsid w:val="00370B27"/>
    <w:rsid w:val="003715C5"/>
    <w:rsid w:val="00371D2E"/>
    <w:rsid w:val="00372408"/>
    <w:rsid w:val="00372D2C"/>
    <w:rsid w:val="0037369F"/>
    <w:rsid w:val="00373955"/>
    <w:rsid w:val="003739D3"/>
    <w:rsid w:val="00373C2F"/>
    <w:rsid w:val="00373E49"/>
    <w:rsid w:val="003747EC"/>
    <w:rsid w:val="00375A0E"/>
    <w:rsid w:val="00375B5B"/>
    <w:rsid w:val="00375E20"/>
    <w:rsid w:val="003760F1"/>
    <w:rsid w:val="00376B13"/>
    <w:rsid w:val="00376DFE"/>
    <w:rsid w:val="00376F6C"/>
    <w:rsid w:val="003773DC"/>
    <w:rsid w:val="0037791B"/>
    <w:rsid w:val="00377C7E"/>
    <w:rsid w:val="00377E74"/>
    <w:rsid w:val="00380069"/>
    <w:rsid w:val="00380393"/>
    <w:rsid w:val="003806F7"/>
    <w:rsid w:val="00380836"/>
    <w:rsid w:val="00380C7F"/>
    <w:rsid w:val="0038157B"/>
    <w:rsid w:val="003815EA"/>
    <w:rsid w:val="003816F8"/>
    <w:rsid w:val="00381A13"/>
    <w:rsid w:val="0038209B"/>
    <w:rsid w:val="00382210"/>
    <w:rsid w:val="003822CB"/>
    <w:rsid w:val="00382C33"/>
    <w:rsid w:val="00382C96"/>
    <w:rsid w:val="00382CB1"/>
    <w:rsid w:val="00382F8A"/>
    <w:rsid w:val="003832F6"/>
    <w:rsid w:val="00383AD0"/>
    <w:rsid w:val="00383F6D"/>
    <w:rsid w:val="00384319"/>
    <w:rsid w:val="0038446C"/>
    <w:rsid w:val="00384866"/>
    <w:rsid w:val="0038503F"/>
    <w:rsid w:val="00385258"/>
    <w:rsid w:val="0038584B"/>
    <w:rsid w:val="00385A9A"/>
    <w:rsid w:val="00385F4D"/>
    <w:rsid w:val="00386611"/>
    <w:rsid w:val="003866FF"/>
    <w:rsid w:val="0038678C"/>
    <w:rsid w:val="00386D8A"/>
    <w:rsid w:val="00387247"/>
    <w:rsid w:val="00387550"/>
    <w:rsid w:val="0039025A"/>
    <w:rsid w:val="00390544"/>
    <w:rsid w:val="00390893"/>
    <w:rsid w:val="003908AE"/>
    <w:rsid w:val="00390BFA"/>
    <w:rsid w:val="00391341"/>
    <w:rsid w:val="00391744"/>
    <w:rsid w:val="00391CD0"/>
    <w:rsid w:val="00391E9C"/>
    <w:rsid w:val="00392380"/>
    <w:rsid w:val="003924B4"/>
    <w:rsid w:val="003924D9"/>
    <w:rsid w:val="003929F7"/>
    <w:rsid w:val="003933CC"/>
    <w:rsid w:val="003935CE"/>
    <w:rsid w:val="00393659"/>
    <w:rsid w:val="00393863"/>
    <w:rsid w:val="00393C6B"/>
    <w:rsid w:val="00393F28"/>
    <w:rsid w:val="003940E2"/>
    <w:rsid w:val="00394148"/>
    <w:rsid w:val="00394AB3"/>
    <w:rsid w:val="00394B19"/>
    <w:rsid w:val="0039504A"/>
    <w:rsid w:val="00395DB2"/>
    <w:rsid w:val="003961FB"/>
    <w:rsid w:val="003964A7"/>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0C"/>
    <w:rsid w:val="003A2F12"/>
    <w:rsid w:val="003A34DE"/>
    <w:rsid w:val="003A3B43"/>
    <w:rsid w:val="003A3D36"/>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1B97"/>
    <w:rsid w:val="003B1F6D"/>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826"/>
    <w:rsid w:val="003B5BD4"/>
    <w:rsid w:val="003B5F13"/>
    <w:rsid w:val="003B6302"/>
    <w:rsid w:val="003B65C3"/>
    <w:rsid w:val="003B6717"/>
    <w:rsid w:val="003B6947"/>
    <w:rsid w:val="003B7101"/>
    <w:rsid w:val="003B719D"/>
    <w:rsid w:val="003B7314"/>
    <w:rsid w:val="003B73AF"/>
    <w:rsid w:val="003B7842"/>
    <w:rsid w:val="003B790F"/>
    <w:rsid w:val="003B7AF2"/>
    <w:rsid w:val="003B7CFB"/>
    <w:rsid w:val="003B7FF2"/>
    <w:rsid w:val="003C0256"/>
    <w:rsid w:val="003C0E6B"/>
    <w:rsid w:val="003C0FFE"/>
    <w:rsid w:val="003C1065"/>
    <w:rsid w:val="003C116D"/>
    <w:rsid w:val="003C11BD"/>
    <w:rsid w:val="003C156C"/>
    <w:rsid w:val="003C1849"/>
    <w:rsid w:val="003C1E8B"/>
    <w:rsid w:val="003C1EE9"/>
    <w:rsid w:val="003C2111"/>
    <w:rsid w:val="003C226D"/>
    <w:rsid w:val="003C25BD"/>
    <w:rsid w:val="003C2968"/>
    <w:rsid w:val="003C2B85"/>
    <w:rsid w:val="003C2C14"/>
    <w:rsid w:val="003C2CC8"/>
    <w:rsid w:val="003C2E0E"/>
    <w:rsid w:val="003C3018"/>
    <w:rsid w:val="003C364A"/>
    <w:rsid w:val="003C3731"/>
    <w:rsid w:val="003C37B1"/>
    <w:rsid w:val="003C37B2"/>
    <w:rsid w:val="003C38BF"/>
    <w:rsid w:val="003C397A"/>
    <w:rsid w:val="003C3CCD"/>
    <w:rsid w:val="003C44DE"/>
    <w:rsid w:val="003C4705"/>
    <w:rsid w:val="003C4A74"/>
    <w:rsid w:val="003C4EBB"/>
    <w:rsid w:val="003C553E"/>
    <w:rsid w:val="003C590C"/>
    <w:rsid w:val="003C590D"/>
    <w:rsid w:val="003C5E17"/>
    <w:rsid w:val="003C5FE4"/>
    <w:rsid w:val="003C6354"/>
    <w:rsid w:val="003C68CF"/>
    <w:rsid w:val="003C6CBB"/>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5A0"/>
    <w:rsid w:val="003D4845"/>
    <w:rsid w:val="003D49BA"/>
    <w:rsid w:val="003D4A6F"/>
    <w:rsid w:val="003D4A98"/>
    <w:rsid w:val="003D4B4F"/>
    <w:rsid w:val="003D5A7D"/>
    <w:rsid w:val="003D7336"/>
    <w:rsid w:val="003D774B"/>
    <w:rsid w:val="003D775B"/>
    <w:rsid w:val="003E0201"/>
    <w:rsid w:val="003E0259"/>
    <w:rsid w:val="003E04A2"/>
    <w:rsid w:val="003E0576"/>
    <w:rsid w:val="003E0703"/>
    <w:rsid w:val="003E13CD"/>
    <w:rsid w:val="003E1520"/>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946"/>
    <w:rsid w:val="003E4FBD"/>
    <w:rsid w:val="003E5070"/>
    <w:rsid w:val="003E5127"/>
    <w:rsid w:val="003E5D54"/>
    <w:rsid w:val="003E5E0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B7E"/>
    <w:rsid w:val="003F2ECC"/>
    <w:rsid w:val="003F32FE"/>
    <w:rsid w:val="003F40C0"/>
    <w:rsid w:val="003F45CC"/>
    <w:rsid w:val="003F4613"/>
    <w:rsid w:val="003F4A6E"/>
    <w:rsid w:val="003F4B78"/>
    <w:rsid w:val="003F4B81"/>
    <w:rsid w:val="003F4DE9"/>
    <w:rsid w:val="003F509B"/>
    <w:rsid w:val="003F52D5"/>
    <w:rsid w:val="003F5AAE"/>
    <w:rsid w:val="003F6071"/>
    <w:rsid w:val="003F66EA"/>
    <w:rsid w:val="003F69AD"/>
    <w:rsid w:val="003F774F"/>
    <w:rsid w:val="003F7B13"/>
    <w:rsid w:val="003F7BCD"/>
    <w:rsid w:val="003F7DDD"/>
    <w:rsid w:val="004001F8"/>
    <w:rsid w:val="004009D9"/>
    <w:rsid w:val="004016FC"/>
    <w:rsid w:val="0040183C"/>
    <w:rsid w:val="00401861"/>
    <w:rsid w:val="0040196C"/>
    <w:rsid w:val="00401D27"/>
    <w:rsid w:val="00401F28"/>
    <w:rsid w:val="00402283"/>
    <w:rsid w:val="00402369"/>
    <w:rsid w:val="0040257E"/>
    <w:rsid w:val="004033DD"/>
    <w:rsid w:val="00403429"/>
    <w:rsid w:val="00403434"/>
    <w:rsid w:val="00403AB4"/>
    <w:rsid w:val="004042AD"/>
    <w:rsid w:val="0040510A"/>
    <w:rsid w:val="004051DE"/>
    <w:rsid w:val="004054F1"/>
    <w:rsid w:val="0040558A"/>
    <w:rsid w:val="00405729"/>
    <w:rsid w:val="0040582C"/>
    <w:rsid w:val="00405AB8"/>
    <w:rsid w:val="00405CA0"/>
    <w:rsid w:val="00405E5F"/>
    <w:rsid w:val="00406A66"/>
    <w:rsid w:val="00406A78"/>
    <w:rsid w:val="00406D89"/>
    <w:rsid w:val="004070AB"/>
    <w:rsid w:val="00407139"/>
    <w:rsid w:val="00407BAB"/>
    <w:rsid w:val="004100C0"/>
    <w:rsid w:val="0041025C"/>
    <w:rsid w:val="0041032F"/>
    <w:rsid w:val="0041034E"/>
    <w:rsid w:val="004104E4"/>
    <w:rsid w:val="00410C93"/>
    <w:rsid w:val="00410F63"/>
    <w:rsid w:val="00411079"/>
    <w:rsid w:val="00411B37"/>
    <w:rsid w:val="00411F58"/>
    <w:rsid w:val="00412091"/>
    <w:rsid w:val="00412889"/>
    <w:rsid w:val="00412CFA"/>
    <w:rsid w:val="004133B8"/>
    <w:rsid w:val="00413B0F"/>
    <w:rsid w:val="00413E91"/>
    <w:rsid w:val="00413EAD"/>
    <w:rsid w:val="004144FC"/>
    <w:rsid w:val="0041497D"/>
    <w:rsid w:val="00414A71"/>
    <w:rsid w:val="00414A85"/>
    <w:rsid w:val="00414B8E"/>
    <w:rsid w:val="00414C3D"/>
    <w:rsid w:val="00414D3F"/>
    <w:rsid w:val="004152E9"/>
    <w:rsid w:val="00415892"/>
    <w:rsid w:val="00415B63"/>
    <w:rsid w:val="00415C42"/>
    <w:rsid w:val="00415C94"/>
    <w:rsid w:val="0041604A"/>
    <w:rsid w:val="0041633F"/>
    <w:rsid w:val="004169AD"/>
    <w:rsid w:val="00416CD6"/>
    <w:rsid w:val="0041722F"/>
    <w:rsid w:val="0041775D"/>
    <w:rsid w:val="00417763"/>
    <w:rsid w:val="00417949"/>
    <w:rsid w:val="004179E1"/>
    <w:rsid w:val="00417D5E"/>
    <w:rsid w:val="00420437"/>
    <w:rsid w:val="0042081B"/>
    <w:rsid w:val="00420E5D"/>
    <w:rsid w:val="0042157A"/>
    <w:rsid w:val="00421896"/>
    <w:rsid w:val="00422083"/>
    <w:rsid w:val="0042209F"/>
    <w:rsid w:val="00422199"/>
    <w:rsid w:val="004225F5"/>
    <w:rsid w:val="00422E43"/>
    <w:rsid w:val="00422F3F"/>
    <w:rsid w:val="004231A7"/>
    <w:rsid w:val="0042373B"/>
    <w:rsid w:val="00423D06"/>
    <w:rsid w:val="00423DB5"/>
    <w:rsid w:val="00423E69"/>
    <w:rsid w:val="004240B3"/>
    <w:rsid w:val="00424A5F"/>
    <w:rsid w:val="00424F03"/>
    <w:rsid w:val="00424F0E"/>
    <w:rsid w:val="00425130"/>
    <w:rsid w:val="00425277"/>
    <w:rsid w:val="0042549E"/>
    <w:rsid w:val="004255AE"/>
    <w:rsid w:val="00425607"/>
    <w:rsid w:val="0042572A"/>
    <w:rsid w:val="004267AC"/>
    <w:rsid w:val="00426AB2"/>
    <w:rsid w:val="00426DB6"/>
    <w:rsid w:val="00426EDD"/>
    <w:rsid w:val="00426FAC"/>
    <w:rsid w:val="00427216"/>
    <w:rsid w:val="00427244"/>
    <w:rsid w:val="004278D0"/>
    <w:rsid w:val="00427CD6"/>
    <w:rsid w:val="004301A1"/>
    <w:rsid w:val="0043028A"/>
    <w:rsid w:val="00430683"/>
    <w:rsid w:val="00430AC9"/>
    <w:rsid w:val="0043104C"/>
    <w:rsid w:val="0043153C"/>
    <w:rsid w:val="00431F90"/>
    <w:rsid w:val="00432198"/>
    <w:rsid w:val="004327A0"/>
    <w:rsid w:val="00432A3A"/>
    <w:rsid w:val="00432AAD"/>
    <w:rsid w:val="00432BEA"/>
    <w:rsid w:val="00433407"/>
    <w:rsid w:val="0043385B"/>
    <w:rsid w:val="00433896"/>
    <w:rsid w:val="00433D2C"/>
    <w:rsid w:val="00433DA1"/>
    <w:rsid w:val="0043400C"/>
    <w:rsid w:val="00434764"/>
    <w:rsid w:val="00434BD2"/>
    <w:rsid w:val="00434DC6"/>
    <w:rsid w:val="00435C15"/>
    <w:rsid w:val="00435D30"/>
    <w:rsid w:val="004365BB"/>
    <w:rsid w:val="00436A4B"/>
    <w:rsid w:val="00436DF4"/>
    <w:rsid w:val="0043717B"/>
    <w:rsid w:val="00437506"/>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717"/>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BDA"/>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575"/>
    <w:rsid w:val="004556E5"/>
    <w:rsid w:val="004557B4"/>
    <w:rsid w:val="004557DB"/>
    <w:rsid w:val="00455922"/>
    <w:rsid w:val="00455C32"/>
    <w:rsid w:val="00455DBF"/>
    <w:rsid w:val="00456104"/>
    <w:rsid w:val="00456776"/>
    <w:rsid w:val="00456AE0"/>
    <w:rsid w:val="00456E52"/>
    <w:rsid w:val="004571C1"/>
    <w:rsid w:val="00457570"/>
    <w:rsid w:val="00457B1E"/>
    <w:rsid w:val="004603D3"/>
    <w:rsid w:val="004607E6"/>
    <w:rsid w:val="00460B50"/>
    <w:rsid w:val="0046112F"/>
    <w:rsid w:val="00461215"/>
    <w:rsid w:val="00461367"/>
    <w:rsid w:val="004618CD"/>
    <w:rsid w:val="00461C6F"/>
    <w:rsid w:val="00461FCD"/>
    <w:rsid w:val="004622E1"/>
    <w:rsid w:val="004622E8"/>
    <w:rsid w:val="004623CF"/>
    <w:rsid w:val="004628E8"/>
    <w:rsid w:val="00462ED5"/>
    <w:rsid w:val="004639D2"/>
    <w:rsid w:val="00464032"/>
    <w:rsid w:val="004640F2"/>
    <w:rsid w:val="004641E0"/>
    <w:rsid w:val="0046446E"/>
    <w:rsid w:val="0046472E"/>
    <w:rsid w:val="00464E7B"/>
    <w:rsid w:val="00465032"/>
    <w:rsid w:val="0046560F"/>
    <w:rsid w:val="00466BE2"/>
    <w:rsid w:val="00466D87"/>
    <w:rsid w:val="004705A2"/>
    <w:rsid w:val="004708F3"/>
    <w:rsid w:val="00470C14"/>
    <w:rsid w:val="0047108C"/>
    <w:rsid w:val="0047135A"/>
    <w:rsid w:val="004716A4"/>
    <w:rsid w:val="004717AC"/>
    <w:rsid w:val="00471ABE"/>
    <w:rsid w:val="00471AC7"/>
    <w:rsid w:val="00472596"/>
    <w:rsid w:val="00472850"/>
    <w:rsid w:val="00473143"/>
    <w:rsid w:val="004738CF"/>
    <w:rsid w:val="004751F6"/>
    <w:rsid w:val="0047530A"/>
    <w:rsid w:val="00475507"/>
    <w:rsid w:val="004757BE"/>
    <w:rsid w:val="004757EF"/>
    <w:rsid w:val="00476C50"/>
    <w:rsid w:val="00477475"/>
    <w:rsid w:val="00477557"/>
    <w:rsid w:val="004775B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6E9"/>
    <w:rsid w:val="004919E0"/>
    <w:rsid w:val="004926A3"/>
    <w:rsid w:val="00492A96"/>
    <w:rsid w:val="004937B0"/>
    <w:rsid w:val="00494652"/>
    <w:rsid w:val="00494C31"/>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E58"/>
    <w:rsid w:val="004A7F8D"/>
    <w:rsid w:val="004A7FEB"/>
    <w:rsid w:val="004B0C8F"/>
    <w:rsid w:val="004B0E09"/>
    <w:rsid w:val="004B1851"/>
    <w:rsid w:val="004B18F1"/>
    <w:rsid w:val="004B1DF6"/>
    <w:rsid w:val="004B240D"/>
    <w:rsid w:val="004B249F"/>
    <w:rsid w:val="004B2B9C"/>
    <w:rsid w:val="004B2FC3"/>
    <w:rsid w:val="004B345B"/>
    <w:rsid w:val="004B4023"/>
    <w:rsid w:val="004B45DA"/>
    <w:rsid w:val="004B4982"/>
    <w:rsid w:val="004B4E36"/>
    <w:rsid w:val="004B5253"/>
    <w:rsid w:val="004B54A3"/>
    <w:rsid w:val="004B5B54"/>
    <w:rsid w:val="004B613D"/>
    <w:rsid w:val="004B64D2"/>
    <w:rsid w:val="004B6640"/>
    <w:rsid w:val="004B67DF"/>
    <w:rsid w:val="004B72F7"/>
    <w:rsid w:val="004B749A"/>
    <w:rsid w:val="004B7845"/>
    <w:rsid w:val="004B7DC1"/>
    <w:rsid w:val="004C06EB"/>
    <w:rsid w:val="004C0822"/>
    <w:rsid w:val="004C0981"/>
    <w:rsid w:val="004C0F9F"/>
    <w:rsid w:val="004C1553"/>
    <w:rsid w:val="004C1CD5"/>
    <w:rsid w:val="004C1E68"/>
    <w:rsid w:val="004C25EB"/>
    <w:rsid w:val="004C2686"/>
    <w:rsid w:val="004C2690"/>
    <w:rsid w:val="004C2BB8"/>
    <w:rsid w:val="004C313D"/>
    <w:rsid w:val="004C322C"/>
    <w:rsid w:val="004C3AEB"/>
    <w:rsid w:val="004C3DC8"/>
    <w:rsid w:val="004C3ED0"/>
    <w:rsid w:val="004C3F18"/>
    <w:rsid w:val="004C4417"/>
    <w:rsid w:val="004C4652"/>
    <w:rsid w:val="004C46B8"/>
    <w:rsid w:val="004C46F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4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2A13"/>
    <w:rsid w:val="004E3771"/>
    <w:rsid w:val="004E43E0"/>
    <w:rsid w:val="004E4636"/>
    <w:rsid w:val="004E4724"/>
    <w:rsid w:val="004E4818"/>
    <w:rsid w:val="004E4884"/>
    <w:rsid w:val="004E49CD"/>
    <w:rsid w:val="004E4A5D"/>
    <w:rsid w:val="004E4A82"/>
    <w:rsid w:val="004E4DAB"/>
    <w:rsid w:val="004E55A7"/>
    <w:rsid w:val="004E5763"/>
    <w:rsid w:val="004E5884"/>
    <w:rsid w:val="004E60E6"/>
    <w:rsid w:val="004E62C3"/>
    <w:rsid w:val="004E694F"/>
    <w:rsid w:val="004E7236"/>
    <w:rsid w:val="004E7313"/>
    <w:rsid w:val="004E78F1"/>
    <w:rsid w:val="004F030E"/>
    <w:rsid w:val="004F0B18"/>
    <w:rsid w:val="004F0EDD"/>
    <w:rsid w:val="004F1002"/>
    <w:rsid w:val="004F14B7"/>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1B5"/>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2F"/>
    <w:rsid w:val="00502149"/>
    <w:rsid w:val="005027EC"/>
    <w:rsid w:val="0050356D"/>
    <w:rsid w:val="0050372E"/>
    <w:rsid w:val="0050379B"/>
    <w:rsid w:val="00503A46"/>
    <w:rsid w:val="00503C1B"/>
    <w:rsid w:val="005041AD"/>
    <w:rsid w:val="005046A6"/>
    <w:rsid w:val="005046CD"/>
    <w:rsid w:val="00504832"/>
    <w:rsid w:val="00504F65"/>
    <w:rsid w:val="00505000"/>
    <w:rsid w:val="005052E9"/>
    <w:rsid w:val="00505974"/>
    <w:rsid w:val="00505CAF"/>
    <w:rsid w:val="00505DDE"/>
    <w:rsid w:val="00505EB4"/>
    <w:rsid w:val="005073E7"/>
    <w:rsid w:val="00510601"/>
    <w:rsid w:val="0051076C"/>
    <w:rsid w:val="005107D3"/>
    <w:rsid w:val="005108BE"/>
    <w:rsid w:val="005109BE"/>
    <w:rsid w:val="00510AB0"/>
    <w:rsid w:val="00510C71"/>
    <w:rsid w:val="0051153D"/>
    <w:rsid w:val="00511D24"/>
    <w:rsid w:val="00511DE8"/>
    <w:rsid w:val="005126B5"/>
    <w:rsid w:val="005128FC"/>
    <w:rsid w:val="00512B7D"/>
    <w:rsid w:val="0051330E"/>
    <w:rsid w:val="005134CC"/>
    <w:rsid w:val="0051398D"/>
    <w:rsid w:val="00513C3E"/>
    <w:rsid w:val="00513E55"/>
    <w:rsid w:val="00513F0A"/>
    <w:rsid w:val="00514097"/>
    <w:rsid w:val="005143E1"/>
    <w:rsid w:val="00514ADE"/>
    <w:rsid w:val="00514DF3"/>
    <w:rsid w:val="00515171"/>
    <w:rsid w:val="0051642C"/>
    <w:rsid w:val="005165E6"/>
    <w:rsid w:val="0051695F"/>
    <w:rsid w:val="00516A49"/>
    <w:rsid w:val="00517031"/>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3987"/>
    <w:rsid w:val="00523BA3"/>
    <w:rsid w:val="00523DC7"/>
    <w:rsid w:val="00524059"/>
    <w:rsid w:val="0052428D"/>
    <w:rsid w:val="005244DD"/>
    <w:rsid w:val="00524695"/>
    <w:rsid w:val="00524853"/>
    <w:rsid w:val="00525633"/>
    <w:rsid w:val="00525E04"/>
    <w:rsid w:val="00526048"/>
    <w:rsid w:val="00526049"/>
    <w:rsid w:val="005264E9"/>
    <w:rsid w:val="0052656C"/>
    <w:rsid w:val="0052696E"/>
    <w:rsid w:val="00526BBA"/>
    <w:rsid w:val="00526FE5"/>
    <w:rsid w:val="0052725E"/>
    <w:rsid w:val="005274A1"/>
    <w:rsid w:val="00527A80"/>
    <w:rsid w:val="00527F49"/>
    <w:rsid w:val="005303EC"/>
    <w:rsid w:val="0053051C"/>
    <w:rsid w:val="00530BFA"/>
    <w:rsid w:val="00530D1D"/>
    <w:rsid w:val="00531262"/>
    <w:rsid w:val="00531529"/>
    <w:rsid w:val="005315AB"/>
    <w:rsid w:val="00531E24"/>
    <w:rsid w:val="00531EDB"/>
    <w:rsid w:val="00531FDB"/>
    <w:rsid w:val="00533238"/>
    <w:rsid w:val="005335CD"/>
    <w:rsid w:val="00533DFA"/>
    <w:rsid w:val="005343AE"/>
    <w:rsid w:val="00535BAC"/>
    <w:rsid w:val="00536288"/>
    <w:rsid w:val="0053647B"/>
    <w:rsid w:val="005364D1"/>
    <w:rsid w:val="005366AC"/>
    <w:rsid w:val="005372C2"/>
    <w:rsid w:val="005377EF"/>
    <w:rsid w:val="00537AD0"/>
    <w:rsid w:val="005400B5"/>
    <w:rsid w:val="00540610"/>
    <w:rsid w:val="00540F23"/>
    <w:rsid w:val="005415A9"/>
    <w:rsid w:val="00541683"/>
    <w:rsid w:val="005419B0"/>
    <w:rsid w:val="00542C6E"/>
    <w:rsid w:val="00542F9E"/>
    <w:rsid w:val="005435AA"/>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53B"/>
    <w:rsid w:val="00546AC9"/>
    <w:rsid w:val="00546CC3"/>
    <w:rsid w:val="00547046"/>
    <w:rsid w:val="00547348"/>
    <w:rsid w:val="00547920"/>
    <w:rsid w:val="00547A95"/>
    <w:rsid w:val="00547C4F"/>
    <w:rsid w:val="00550161"/>
    <w:rsid w:val="00550282"/>
    <w:rsid w:val="00550A48"/>
    <w:rsid w:val="00550A4D"/>
    <w:rsid w:val="005511AB"/>
    <w:rsid w:val="005511B1"/>
    <w:rsid w:val="0055135B"/>
    <w:rsid w:val="00551388"/>
    <w:rsid w:val="005513F2"/>
    <w:rsid w:val="005517C3"/>
    <w:rsid w:val="005520AE"/>
    <w:rsid w:val="00552ABA"/>
    <w:rsid w:val="00552F7E"/>
    <w:rsid w:val="0055394C"/>
    <w:rsid w:val="00553B4E"/>
    <w:rsid w:val="005540B5"/>
    <w:rsid w:val="00554FD7"/>
    <w:rsid w:val="00555206"/>
    <w:rsid w:val="00555409"/>
    <w:rsid w:val="0055554C"/>
    <w:rsid w:val="00555C4B"/>
    <w:rsid w:val="00555CFD"/>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91D"/>
    <w:rsid w:val="00561E2D"/>
    <w:rsid w:val="00561E65"/>
    <w:rsid w:val="0056225B"/>
    <w:rsid w:val="0056250E"/>
    <w:rsid w:val="00563395"/>
    <w:rsid w:val="00563584"/>
    <w:rsid w:val="00563610"/>
    <w:rsid w:val="00563799"/>
    <w:rsid w:val="00563872"/>
    <w:rsid w:val="00563923"/>
    <w:rsid w:val="0056397A"/>
    <w:rsid w:val="00563E79"/>
    <w:rsid w:val="005643C6"/>
    <w:rsid w:val="00564404"/>
    <w:rsid w:val="005652B8"/>
    <w:rsid w:val="00565505"/>
    <w:rsid w:val="00565561"/>
    <w:rsid w:val="005657E3"/>
    <w:rsid w:val="00566868"/>
    <w:rsid w:val="00566DCA"/>
    <w:rsid w:val="00566E15"/>
    <w:rsid w:val="00567083"/>
    <w:rsid w:val="00567185"/>
    <w:rsid w:val="0056778C"/>
    <w:rsid w:val="00567F4A"/>
    <w:rsid w:val="005702BD"/>
    <w:rsid w:val="00570967"/>
    <w:rsid w:val="00570CB7"/>
    <w:rsid w:val="00570F74"/>
    <w:rsid w:val="00571714"/>
    <w:rsid w:val="00571C36"/>
    <w:rsid w:val="00571F27"/>
    <w:rsid w:val="00571F37"/>
    <w:rsid w:val="00571F99"/>
    <w:rsid w:val="00572CD2"/>
    <w:rsid w:val="00572D21"/>
    <w:rsid w:val="00573F45"/>
    <w:rsid w:val="0057439C"/>
    <w:rsid w:val="00574709"/>
    <w:rsid w:val="0057478A"/>
    <w:rsid w:val="00575582"/>
    <w:rsid w:val="005756F1"/>
    <w:rsid w:val="00576A56"/>
    <w:rsid w:val="0057752F"/>
    <w:rsid w:val="0057796E"/>
    <w:rsid w:val="0058058B"/>
    <w:rsid w:val="00580F00"/>
    <w:rsid w:val="005812D5"/>
    <w:rsid w:val="00581325"/>
    <w:rsid w:val="00581482"/>
    <w:rsid w:val="005817B0"/>
    <w:rsid w:val="00581986"/>
    <w:rsid w:val="00581C87"/>
    <w:rsid w:val="0058216E"/>
    <w:rsid w:val="0058266F"/>
    <w:rsid w:val="00582863"/>
    <w:rsid w:val="00582C76"/>
    <w:rsid w:val="00582DB8"/>
    <w:rsid w:val="00582EEB"/>
    <w:rsid w:val="00582FF6"/>
    <w:rsid w:val="00583162"/>
    <w:rsid w:val="005833F7"/>
    <w:rsid w:val="00583409"/>
    <w:rsid w:val="00583D28"/>
    <w:rsid w:val="00583D35"/>
    <w:rsid w:val="005842A8"/>
    <w:rsid w:val="00585123"/>
    <w:rsid w:val="005853C9"/>
    <w:rsid w:val="005853F7"/>
    <w:rsid w:val="00585D1A"/>
    <w:rsid w:val="00585D46"/>
    <w:rsid w:val="00586206"/>
    <w:rsid w:val="00586841"/>
    <w:rsid w:val="00586B18"/>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08"/>
    <w:rsid w:val="005944CE"/>
    <w:rsid w:val="005944F4"/>
    <w:rsid w:val="005948D2"/>
    <w:rsid w:val="0059548C"/>
    <w:rsid w:val="005955EE"/>
    <w:rsid w:val="00595BCE"/>
    <w:rsid w:val="00595BCF"/>
    <w:rsid w:val="0059657B"/>
    <w:rsid w:val="0059663A"/>
    <w:rsid w:val="00596B84"/>
    <w:rsid w:val="005976AE"/>
    <w:rsid w:val="005979EE"/>
    <w:rsid w:val="00597A9E"/>
    <w:rsid w:val="005A0F79"/>
    <w:rsid w:val="005A12F0"/>
    <w:rsid w:val="005A14ED"/>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55B"/>
    <w:rsid w:val="005B0922"/>
    <w:rsid w:val="005B0ABB"/>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C7B1D"/>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9E3"/>
    <w:rsid w:val="005D6F96"/>
    <w:rsid w:val="005D7021"/>
    <w:rsid w:val="005D76CC"/>
    <w:rsid w:val="005D7A23"/>
    <w:rsid w:val="005D7CCA"/>
    <w:rsid w:val="005E08EF"/>
    <w:rsid w:val="005E0BFB"/>
    <w:rsid w:val="005E0F7B"/>
    <w:rsid w:val="005E14F9"/>
    <w:rsid w:val="005E21E8"/>
    <w:rsid w:val="005E236A"/>
    <w:rsid w:val="005E26C9"/>
    <w:rsid w:val="005E387C"/>
    <w:rsid w:val="005E38C2"/>
    <w:rsid w:val="005E3C16"/>
    <w:rsid w:val="005E412B"/>
    <w:rsid w:val="005E4C30"/>
    <w:rsid w:val="005E4C79"/>
    <w:rsid w:val="005E4F17"/>
    <w:rsid w:val="005E5709"/>
    <w:rsid w:val="005E59A0"/>
    <w:rsid w:val="005E5C5A"/>
    <w:rsid w:val="005E70F5"/>
    <w:rsid w:val="005E7536"/>
    <w:rsid w:val="005E7A54"/>
    <w:rsid w:val="005E7FAE"/>
    <w:rsid w:val="005F07C0"/>
    <w:rsid w:val="005F09AC"/>
    <w:rsid w:val="005F0ADB"/>
    <w:rsid w:val="005F0B04"/>
    <w:rsid w:val="005F13ED"/>
    <w:rsid w:val="005F1559"/>
    <w:rsid w:val="005F1863"/>
    <w:rsid w:val="005F1922"/>
    <w:rsid w:val="005F1FF6"/>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1BFF"/>
    <w:rsid w:val="00601EAE"/>
    <w:rsid w:val="00602169"/>
    <w:rsid w:val="00602557"/>
    <w:rsid w:val="006028D7"/>
    <w:rsid w:val="00602BB8"/>
    <w:rsid w:val="006032B0"/>
    <w:rsid w:val="006032E7"/>
    <w:rsid w:val="00603607"/>
    <w:rsid w:val="00603C0F"/>
    <w:rsid w:val="00603C2D"/>
    <w:rsid w:val="00603D22"/>
    <w:rsid w:val="00603EE0"/>
    <w:rsid w:val="0060410D"/>
    <w:rsid w:val="00604448"/>
    <w:rsid w:val="0060469A"/>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5F5"/>
    <w:rsid w:val="00606986"/>
    <w:rsid w:val="00606BB2"/>
    <w:rsid w:val="006075BB"/>
    <w:rsid w:val="006076C4"/>
    <w:rsid w:val="00607D13"/>
    <w:rsid w:val="00607DAF"/>
    <w:rsid w:val="00607E8C"/>
    <w:rsid w:val="0061057A"/>
    <w:rsid w:val="00610A55"/>
    <w:rsid w:val="00610C5D"/>
    <w:rsid w:val="00610D94"/>
    <w:rsid w:val="00610DB0"/>
    <w:rsid w:val="00610F23"/>
    <w:rsid w:val="00611150"/>
    <w:rsid w:val="00611552"/>
    <w:rsid w:val="0061167B"/>
    <w:rsid w:val="00611A19"/>
    <w:rsid w:val="00612471"/>
    <w:rsid w:val="00612494"/>
    <w:rsid w:val="00612826"/>
    <w:rsid w:val="00613108"/>
    <w:rsid w:val="006136D1"/>
    <w:rsid w:val="0061379E"/>
    <w:rsid w:val="006140A5"/>
    <w:rsid w:val="006140F9"/>
    <w:rsid w:val="00614147"/>
    <w:rsid w:val="0061416C"/>
    <w:rsid w:val="00614443"/>
    <w:rsid w:val="0061506E"/>
    <w:rsid w:val="006152D7"/>
    <w:rsid w:val="00615B76"/>
    <w:rsid w:val="00616636"/>
    <w:rsid w:val="0061671B"/>
    <w:rsid w:val="0061689C"/>
    <w:rsid w:val="006168C6"/>
    <w:rsid w:val="00616ACD"/>
    <w:rsid w:val="0061726E"/>
    <w:rsid w:val="0061785F"/>
    <w:rsid w:val="006178F9"/>
    <w:rsid w:val="00617990"/>
    <w:rsid w:val="00617CD7"/>
    <w:rsid w:val="00617E8F"/>
    <w:rsid w:val="006200B0"/>
    <w:rsid w:val="00620755"/>
    <w:rsid w:val="006209A6"/>
    <w:rsid w:val="00620C8B"/>
    <w:rsid w:val="00620CA9"/>
    <w:rsid w:val="006210B0"/>
    <w:rsid w:val="006215F4"/>
    <w:rsid w:val="006216C7"/>
    <w:rsid w:val="00621705"/>
    <w:rsid w:val="00621A16"/>
    <w:rsid w:val="00621ED0"/>
    <w:rsid w:val="006220CB"/>
    <w:rsid w:val="00622615"/>
    <w:rsid w:val="00622BE3"/>
    <w:rsid w:val="00622C57"/>
    <w:rsid w:val="00622FB3"/>
    <w:rsid w:val="00622FFE"/>
    <w:rsid w:val="00623195"/>
    <w:rsid w:val="006231B5"/>
    <w:rsid w:val="006234FA"/>
    <w:rsid w:val="0062388F"/>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15E"/>
    <w:rsid w:val="006302A8"/>
    <w:rsid w:val="0063035B"/>
    <w:rsid w:val="00630477"/>
    <w:rsid w:val="006305A2"/>
    <w:rsid w:val="00630986"/>
    <w:rsid w:val="00630C84"/>
    <w:rsid w:val="006310E4"/>
    <w:rsid w:val="00631189"/>
    <w:rsid w:val="006311BC"/>
    <w:rsid w:val="00631419"/>
    <w:rsid w:val="00631FBD"/>
    <w:rsid w:val="006324D8"/>
    <w:rsid w:val="006325A2"/>
    <w:rsid w:val="006330DF"/>
    <w:rsid w:val="00633195"/>
    <w:rsid w:val="0063339E"/>
    <w:rsid w:val="00633B27"/>
    <w:rsid w:val="00633BEF"/>
    <w:rsid w:val="00633C1E"/>
    <w:rsid w:val="00634010"/>
    <w:rsid w:val="00634061"/>
    <w:rsid w:val="00634118"/>
    <w:rsid w:val="00634358"/>
    <w:rsid w:val="006344A2"/>
    <w:rsid w:val="00634644"/>
    <w:rsid w:val="006348FF"/>
    <w:rsid w:val="00634BD8"/>
    <w:rsid w:val="00634C13"/>
    <w:rsid w:val="00634CB8"/>
    <w:rsid w:val="00634D77"/>
    <w:rsid w:val="00635037"/>
    <w:rsid w:val="00636882"/>
    <w:rsid w:val="00636C2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29A9"/>
    <w:rsid w:val="00642ED1"/>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9F6"/>
    <w:rsid w:val="00650AD3"/>
    <w:rsid w:val="00650CF4"/>
    <w:rsid w:val="00651724"/>
    <w:rsid w:val="00651AB6"/>
    <w:rsid w:val="00651ED7"/>
    <w:rsid w:val="006522A3"/>
    <w:rsid w:val="00652BF6"/>
    <w:rsid w:val="00653170"/>
    <w:rsid w:val="0065323B"/>
    <w:rsid w:val="00653666"/>
    <w:rsid w:val="006537F4"/>
    <w:rsid w:val="00653870"/>
    <w:rsid w:val="006542D2"/>
    <w:rsid w:val="006544E3"/>
    <w:rsid w:val="0065474A"/>
    <w:rsid w:val="006547CA"/>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A1F"/>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3F"/>
    <w:rsid w:val="00676645"/>
    <w:rsid w:val="00676B76"/>
    <w:rsid w:val="00676D31"/>
    <w:rsid w:val="00677090"/>
    <w:rsid w:val="006770B1"/>
    <w:rsid w:val="006774DE"/>
    <w:rsid w:val="0067773F"/>
    <w:rsid w:val="00677B89"/>
    <w:rsid w:val="006805BE"/>
    <w:rsid w:val="0068076C"/>
    <w:rsid w:val="006807A0"/>
    <w:rsid w:val="00680A9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926"/>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729"/>
    <w:rsid w:val="00691D40"/>
    <w:rsid w:val="00692129"/>
    <w:rsid w:val="00692A6D"/>
    <w:rsid w:val="00692D3A"/>
    <w:rsid w:val="006930ED"/>
    <w:rsid w:val="0069354D"/>
    <w:rsid w:val="006936CF"/>
    <w:rsid w:val="00693C03"/>
    <w:rsid w:val="00693ECB"/>
    <w:rsid w:val="0069442B"/>
    <w:rsid w:val="0069475E"/>
    <w:rsid w:val="00694794"/>
    <w:rsid w:val="006947CF"/>
    <w:rsid w:val="0069483F"/>
    <w:rsid w:val="006949B4"/>
    <w:rsid w:val="006954D9"/>
    <w:rsid w:val="00695821"/>
    <w:rsid w:val="006965AF"/>
    <w:rsid w:val="00696693"/>
    <w:rsid w:val="00696757"/>
    <w:rsid w:val="00696829"/>
    <w:rsid w:val="00696995"/>
    <w:rsid w:val="006969D4"/>
    <w:rsid w:val="00696C86"/>
    <w:rsid w:val="00696CDC"/>
    <w:rsid w:val="00696EB7"/>
    <w:rsid w:val="00696FA5"/>
    <w:rsid w:val="00697058"/>
    <w:rsid w:val="006973A1"/>
    <w:rsid w:val="00697A31"/>
    <w:rsid w:val="00697D4E"/>
    <w:rsid w:val="006A0012"/>
    <w:rsid w:val="006A06E6"/>
    <w:rsid w:val="006A07E8"/>
    <w:rsid w:val="006A093A"/>
    <w:rsid w:val="006A0CCF"/>
    <w:rsid w:val="006A0E79"/>
    <w:rsid w:val="006A1194"/>
    <w:rsid w:val="006A157D"/>
    <w:rsid w:val="006A1756"/>
    <w:rsid w:val="006A1C13"/>
    <w:rsid w:val="006A248C"/>
    <w:rsid w:val="006A27AA"/>
    <w:rsid w:val="006A294F"/>
    <w:rsid w:val="006A29A7"/>
    <w:rsid w:val="006A2C3C"/>
    <w:rsid w:val="006A2CF9"/>
    <w:rsid w:val="006A2E49"/>
    <w:rsid w:val="006A2EEC"/>
    <w:rsid w:val="006A3128"/>
    <w:rsid w:val="006A3BBD"/>
    <w:rsid w:val="006A3FD5"/>
    <w:rsid w:val="006A41C6"/>
    <w:rsid w:val="006A4615"/>
    <w:rsid w:val="006A4706"/>
    <w:rsid w:val="006A576A"/>
    <w:rsid w:val="006A5898"/>
    <w:rsid w:val="006A5D02"/>
    <w:rsid w:val="006A602D"/>
    <w:rsid w:val="006A64A2"/>
    <w:rsid w:val="006A65AF"/>
    <w:rsid w:val="006A6CD2"/>
    <w:rsid w:val="006A7061"/>
    <w:rsid w:val="006A7198"/>
    <w:rsid w:val="006A7B46"/>
    <w:rsid w:val="006B0351"/>
    <w:rsid w:val="006B06A8"/>
    <w:rsid w:val="006B06F2"/>
    <w:rsid w:val="006B0908"/>
    <w:rsid w:val="006B0B33"/>
    <w:rsid w:val="006B123F"/>
    <w:rsid w:val="006B14B2"/>
    <w:rsid w:val="006B186E"/>
    <w:rsid w:val="006B2178"/>
    <w:rsid w:val="006B2825"/>
    <w:rsid w:val="006B2EA7"/>
    <w:rsid w:val="006B36B8"/>
    <w:rsid w:val="006B3A7C"/>
    <w:rsid w:val="006B3C90"/>
    <w:rsid w:val="006B3E02"/>
    <w:rsid w:val="006B40DE"/>
    <w:rsid w:val="006B4148"/>
    <w:rsid w:val="006B47DD"/>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C20"/>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B98"/>
    <w:rsid w:val="006D0F02"/>
    <w:rsid w:val="006D0F21"/>
    <w:rsid w:val="006D0F3D"/>
    <w:rsid w:val="006D1497"/>
    <w:rsid w:val="006D14ED"/>
    <w:rsid w:val="006D19C7"/>
    <w:rsid w:val="006D2463"/>
    <w:rsid w:val="006D280C"/>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D760B"/>
    <w:rsid w:val="006D76BF"/>
    <w:rsid w:val="006E07F0"/>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3EC5"/>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A53"/>
    <w:rsid w:val="006F1E4B"/>
    <w:rsid w:val="006F1EC8"/>
    <w:rsid w:val="006F208D"/>
    <w:rsid w:val="006F20AD"/>
    <w:rsid w:val="006F2224"/>
    <w:rsid w:val="006F24CB"/>
    <w:rsid w:val="006F25C5"/>
    <w:rsid w:val="006F2D41"/>
    <w:rsid w:val="006F3BFD"/>
    <w:rsid w:val="006F3D93"/>
    <w:rsid w:val="006F449D"/>
    <w:rsid w:val="006F45D8"/>
    <w:rsid w:val="006F4622"/>
    <w:rsid w:val="006F47B6"/>
    <w:rsid w:val="006F4B49"/>
    <w:rsid w:val="006F4F0A"/>
    <w:rsid w:val="006F5F07"/>
    <w:rsid w:val="006F620B"/>
    <w:rsid w:val="006F6496"/>
    <w:rsid w:val="006F69A1"/>
    <w:rsid w:val="006F6A62"/>
    <w:rsid w:val="006F6AC6"/>
    <w:rsid w:val="006F6B4D"/>
    <w:rsid w:val="006F6CCF"/>
    <w:rsid w:val="006F752F"/>
    <w:rsid w:val="006F7D09"/>
    <w:rsid w:val="00700E71"/>
    <w:rsid w:val="0070166B"/>
    <w:rsid w:val="007018FF"/>
    <w:rsid w:val="0070197F"/>
    <w:rsid w:val="00701B1A"/>
    <w:rsid w:val="00701FB2"/>
    <w:rsid w:val="007020F0"/>
    <w:rsid w:val="00702AEB"/>
    <w:rsid w:val="00703046"/>
    <w:rsid w:val="007030B2"/>
    <w:rsid w:val="0070345F"/>
    <w:rsid w:val="007035A5"/>
    <w:rsid w:val="0070395A"/>
    <w:rsid w:val="00703A5B"/>
    <w:rsid w:val="00703C3D"/>
    <w:rsid w:val="007040CC"/>
    <w:rsid w:val="00704252"/>
    <w:rsid w:val="0070435A"/>
    <w:rsid w:val="00704510"/>
    <w:rsid w:val="007046DC"/>
    <w:rsid w:val="0070470C"/>
    <w:rsid w:val="00704727"/>
    <w:rsid w:val="0070472D"/>
    <w:rsid w:val="00704A78"/>
    <w:rsid w:val="007053F6"/>
    <w:rsid w:val="007055BC"/>
    <w:rsid w:val="00705B66"/>
    <w:rsid w:val="007061E9"/>
    <w:rsid w:val="00706764"/>
    <w:rsid w:val="007067ED"/>
    <w:rsid w:val="0070682D"/>
    <w:rsid w:val="00706A3B"/>
    <w:rsid w:val="007071F3"/>
    <w:rsid w:val="00707344"/>
    <w:rsid w:val="007073E8"/>
    <w:rsid w:val="00707A75"/>
    <w:rsid w:val="007101B5"/>
    <w:rsid w:val="007102B9"/>
    <w:rsid w:val="00710FB6"/>
    <w:rsid w:val="007116FC"/>
    <w:rsid w:val="00711C83"/>
    <w:rsid w:val="007127AD"/>
    <w:rsid w:val="0071286F"/>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BAF"/>
    <w:rsid w:val="00721CAE"/>
    <w:rsid w:val="00721FDC"/>
    <w:rsid w:val="0072211E"/>
    <w:rsid w:val="007224AD"/>
    <w:rsid w:val="00722B1D"/>
    <w:rsid w:val="00723137"/>
    <w:rsid w:val="007233C5"/>
    <w:rsid w:val="00723BE7"/>
    <w:rsid w:val="00723C32"/>
    <w:rsid w:val="00723D4F"/>
    <w:rsid w:val="0072411A"/>
    <w:rsid w:val="00724CD7"/>
    <w:rsid w:val="00724ED7"/>
    <w:rsid w:val="0072528C"/>
    <w:rsid w:val="00726344"/>
    <w:rsid w:val="007265ED"/>
    <w:rsid w:val="007266DA"/>
    <w:rsid w:val="007267A4"/>
    <w:rsid w:val="00726CCB"/>
    <w:rsid w:val="007270CA"/>
    <w:rsid w:val="00727217"/>
    <w:rsid w:val="00727391"/>
    <w:rsid w:val="007274EC"/>
    <w:rsid w:val="00727A7A"/>
    <w:rsid w:val="00727C88"/>
    <w:rsid w:val="00730371"/>
    <w:rsid w:val="007314B7"/>
    <w:rsid w:val="00731629"/>
    <w:rsid w:val="00732AA5"/>
    <w:rsid w:val="00733126"/>
    <w:rsid w:val="00733140"/>
    <w:rsid w:val="007335FD"/>
    <w:rsid w:val="00733769"/>
    <w:rsid w:val="007350E1"/>
    <w:rsid w:val="0073573D"/>
    <w:rsid w:val="00735D50"/>
    <w:rsid w:val="00736031"/>
    <w:rsid w:val="007360A8"/>
    <w:rsid w:val="007360C1"/>
    <w:rsid w:val="007360FA"/>
    <w:rsid w:val="00736260"/>
    <w:rsid w:val="0073632A"/>
    <w:rsid w:val="00736815"/>
    <w:rsid w:val="00736D99"/>
    <w:rsid w:val="0073704B"/>
    <w:rsid w:val="007375C9"/>
    <w:rsid w:val="00737E27"/>
    <w:rsid w:val="00737F59"/>
    <w:rsid w:val="00740333"/>
    <w:rsid w:val="0074093A"/>
    <w:rsid w:val="00741E95"/>
    <w:rsid w:val="00742281"/>
    <w:rsid w:val="00742987"/>
    <w:rsid w:val="00742B6B"/>
    <w:rsid w:val="00742DC0"/>
    <w:rsid w:val="0074329C"/>
    <w:rsid w:val="00743CC3"/>
    <w:rsid w:val="00743CFE"/>
    <w:rsid w:val="00743FCA"/>
    <w:rsid w:val="007440D1"/>
    <w:rsid w:val="00744DD1"/>
    <w:rsid w:val="00745C41"/>
    <w:rsid w:val="00745E33"/>
    <w:rsid w:val="00747A68"/>
    <w:rsid w:val="00750FAB"/>
    <w:rsid w:val="007511F5"/>
    <w:rsid w:val="007518E4"/>
    <w:rsid w:val="00751C09"/>
    <w:rsid w:val="00751C93"/>
    <w:rsid w:val="00751F8E"/>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57933"/>
    <w:rsid w:val="007601C6"/>
    <w:rsid w:val="00760591"/>
    <w:rsid w:val="00760944"/>
    <w:rsid w:val="00760A1E"/>
    <w:rsid w:val="00760CBF"/>
    <w:rsid w:val="007615EF"/>
    <w:rsid w:val="0076161D"/>
    <w:rsid w:val="00761D01"/>
    <w:rsid w:val="0076203A"/>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5CDF"/>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152"/>
    <w:rsid w:val="00772363"/>
    <w:rsid w:val="0077239C"/>
    <w:rsid w:val="00772505"/>
    <w:rsid w:val="0077257F"/>
    <w:rsid w:val="0077261E"/>
    <w:rsid w:val="00772688"/>
    <w:rsid w:val="007729C2"/>
    <w:rsid w:val="00772B16"/>
    <w:rsid w:val="00773622"/>
    <w:rsid w:val="0077375E"/>
    <w:rsid w:val="007737CB"/>
    <w:rsid w:val="00773C44"/>
    <w:rsid w:val="00773CE7"/>
    <w:rsid w:val="007744FE"/>
    <w:rsid w:val="007748A4"/>
    <w:rsid w:val="00774AA7"/>
    <w:rsid w:val="00774B85"/>
    <w:rsid w:val="00774D93"/>
    <w:rsid w:val="0077538E"/>
    <w:rsid w:val="007753F2"/>
    <w:rsid w:val="00776025"/>
    <w:rsid w:val="00776D84"/>
    <w:rsid w:val="00776E7C"/>
    <w:rsid w:val="00776EC7"/>
    <w:rsid w:val="007771F4"/>
    <w:rsid w:val="007772CF"/>
    <w:rsid w:val="0077772B"/>
    <w:rsid w:val="0077786C"/>
    <w:rsid w:val="007805F0"/>
    <w:rsid w:val="00780C23"/>
    <w:rsid w:val="00780E57"/>
    <w:rsid w:val="00780EF5"/>
    <w:rsid w:val="00781011"/>
    <w:rsid w:val="007813C4"/>
    <w:rsid w:val="00781653"/>
    <w:rsid w:val="00781761"/>
    <w:rsid w:val="007821F6"/>
    <w:rsid w:val="007823D9"/>
    <w:rsid w:val="00782A1A"/>
    <w:rsid w:val="00782C92"/>
    <w:rsid w:val="007837CB"/>
    <w:rsid w:val="00783828"/>
    <w:rsid w:val="0078446F"/>
    <w:rsid w:val="00785004"/>
    <w:rsid w:val="0078599D"/>
    <w:rsid w:val="00785DDE"/>
    <w:rsid w:val="00786083"/>
    <w:rsid w:val="00786137"/>
    <w:rsid w:val="00786148"/>
    <w:rsid w:val="00787076"/>
    <w:rsid w:val="00787716"/>
    <w:rsid w:val="007877E9"/>
    <w:rsid w:val="0078797E"/>
    <w:rsid w:val="00787F80"/>
    <w:rsid w:val="00791A17"/>
    <w:rsid w:val="00791E77"/>
    <w:rsid w:val="00791F0F"/>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1CAD"/>
    <w:rsid w:val="007A239B"/>
    <w:rsid w:val="007A23D1"/>
    <w:rsid w:val="007A255E"/>
    <w:rsid w:val="007A26A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6E1"/>
    <w:rsid w:val="007B391D"/>
    <w:rsid w:val="007B3E39"/>
    <w:rsid w:val="007B3F68"/>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6E3"/>
    <w:rsid w:val="007B6EC9"/>
    <w:rsid w:val="007B6EEC"/>
    <w:rsid w:val="007B742B"/>
    <w:rsid w:val="007B76F3"/>
    <w:rsid w:val="007B77D0"/>
    <w:rsid w:val="007B77ED"/>
    <w:rsid w:val="007B7B56"/>
    <w:rsid w:val="007C0262"/>
    <w:rsid w:val="007C056C"/>
    <w:rsid w:val="007C0ACB"/>
    <w:rsid w:val="007C1107"/>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71F"/>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69BA"/>
    <w:rsid w:val="007D7356"/>
    <w:rsid w:val="007D7475"/>
    <w:rsid w:val="007D77BF"/>
    <w:rsid w:val="007D78CC"/>
    <w:rsid w:val="007E075E"/>
    <w:rsid w:val="007E1342"/>
    <w:rsid w:val="007E183C"/>
    <w:rsid w:val="007E19C5"/>
    <w:rsid w:val="007E1A2A"/>
    <w:rsid w:val="007E2578"/>
    <w:rsid w:val="007E2650"/>
    <w:rsid w:val="007E29A5"/>
    <w:rsid w:val="007E3283"/>
    <w:rsid w:val="007E37DB"/>
    <w:rsid w:val="007E3900"/>
    <w:rsid w:val="007E390D"/>
    <w:rsid w:val="007E3AB3"/>
    <w:rsid w:val="007E3DB0"/>
    <w:rsid w:val="007E3F04"/>
    <w:rsid w:val="007E456F"/>
    <w:rsid w:val="007E476B"/>
    <w:rsid w:val="007E4B1B"/>
    <w:rsid w:val="007E5BF4"/>
    <w:rsid w:val="007E5E4B"/>
    <w:rsid w:val="007E652E"/>
    <w:rsid w:val="007E68E0"/>
    <w:rsid w:val="007E6D4B"/>
    <w:rsid w:val="007E73F7"/>
    <w:rsid w:val="007F06F0"/>
    <w:rsid w:val="007F0FF9"/>
    <w:rsid w:val="007F1685"/>
    <w:rsid w:val="007F1691"/>
    <w:rsid w:val="007F1926"/>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09"/>
    <w:rsid w:val="007F68B0"/>
    <w:rsid w:val="007F6BCD"/>
    <w:rsid w:val="007F75A3"/>
    <w:rsid w:val="007F78D3"/>
    <w:rsid w:val="00800846"/>
    <w:rsid w:val="00800DA3"/>
    <w:rsid w:val="00800F60"/>
    <w:rsid w:val="008010AD"/>
    <w:rsid w:val="0080193B"/>
    <w:rsid w:val="008019FF"/>
    <w:rsid w:val="00801C89"/>
    <w:rsid w:val="00802179"/>
    <w:rsid w:val="0080243D"/>
    <w:rsid w:val="0080275E"/>
    <w:rsid w:val="00802A44"/>
    <w:rsid w:val="00802C08"/>
    <w:rsid w:val="0080303E"/>
    <w:rsid w:val="0080376D"/>
    <w:rsid w:val="008037B4"/>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663"/>
    <w:rsid w:val="00810DB3"/>
    <w:rsid w:val="0081124D"/>
    <w:rsid w:val="008113BA"/>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38B"/>
    <w:rsid w:val="00816686"/>
    <w:rsid w:val="00816ED5"/>
    <w:rsid w:val="00817477"/>
    <w:rsid w:val="00817640"/>
    <w:rsid w:val="008208B1"/>
    <w:rsid w:val="008209CF"/>
    <w:rsid w:val="00820C6A"/>
    <w:rsid w:val="00821819"/>
    <w:rsid w:val="00821C7C"/>
    <w:rsid w:val="00821E55"/>
    <w:rsid w:val="008224E8"/>
    <w:rsid w:val="008227D0"/>
    <w:rsid w:val="00822974"/>
    <w:rsid w:val="00822F89"/>
    <w:rsid w:val="00823390"/>
    <w:rsid w:val="008236A6"/>
    <w:rsid w:val="00823ACA"/>
    <w:rsid w:val="0082406F"/>
    <w:rsid w:val="00824092"/>
    <w:rsid w:val="0082460D"/>
    <w:rsid w:val="00824ACF"/>
    <w:rsid w:val="008250AB"/>
    <w:rsid w:val="00825192"/>
    <w:rsid w:val="00825408"/>
    <w:rsid w:val="0082545C"/>
    <w:rsid w:val="00825527"/>
    <w:rsid w:val="008259DD"/>
    <w:rsid w:val="00825BD8"/>
    <w:rsid w:val="00825D27"/>
    <w:rsid w:val="00825D6A"/>
    <w:rsid w:val="00826412"/>
    <w:rsid w:val="00826611"/>
    <w:rsid w:val="00826651"/>
    <w:rsid w:val="00826757"/>
    <w:rsid w:val="00826B96"/>
    <w:rsid w:val="00826C5C"/>
    <w:rsid w:val="00826FB3"/>
    <w:rsid w:val="008306A9"/>
    <w:rsid w:val="008307CA"/>
    <w:rsid w:val="0083083B"/>
    <w:rsid w:val="00830D46"/>
    <w:rsid w:val="00830FD3"/>
    <w:rsid w:val="008319EE"/>
    <w:rsid w:val="00831E23"/>
    <w:rsid w:val="0083210C"/>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6FD"/>
    <w:rsid w:val="0084477E"/>
    <w:rsid w:val="008448BE"/>
    <w:rsid w:val="00844981"/>
    <w:rsid w:val="00844C82"/>
    <w:rsid w:val="00844FA2"/>
    <w:rsid w:val="00845129"/>
    <w:rsid w:val="0084523D"/>
    <w:rsid w:val="008456EF"/>
    <w:rsid w:val="0084583C"/>
    <w:rsid w:val="00845D04"/>
    <w:rsid w:val="00845DBE"/>
    <w:rsid w:val="00846477"/>
    <w:rsid w:val="0084673E"/>
    <w:rsid w:val="0084674E"/>
    <w:rsid w:val="00846BFA"/>
    <w:rsid w:val="00846CEF"/>
    <w:rsid w:val="00846E19"/>
    <w:rsid w:val="00846E7C"/>
    <w:rsid w:val="00846FE3"/>
    <w:rsid w:val="008476D5"/>
    <w:rsid w:val="00847E1C"/>
    <w:rsid w:val="0085054F"/>
    <w:rsid w:val="008506EE"/>
    <w:rsid w:val="00850857"/>
    <w:rsid w:val="00850A03"/>
    <w:rsid w:val="00851069"/>
    <w:rsid w:val="008512CB"/>
    <w:rsid w:val="00851512"/>
    <w:rsid w:val="008516AD"/>
    <w:rsid w:val="008518A2"/>
    <w:rsid w:val="00851D1E"/>
    <w:rsid w:val="00851D9D"/>
    <w:rsid w:val="00852AC0"/>
    <w:rsid w:val="00852B2B"/>
    <w:rsid w:val="00853090"/>
    <w:rsid w:val="008531B1"/>
    <w:rsid w:val="008538B2"/>
    <w:rsid w:val="00853990"/>
    <w:rsid w:val="00853DDD"/>
    <w:rsid w:val="00853FB9"/>
    <w:rsid w:val="008541A7"/>
    <w:rsid w:val="0085422D"/>
    <w:rsid w:val="008549D6"/>
    <w:rsid w:val="00854B93"/>
    <w:rsid w:val="00854D97"/>
    <w:rsid w:val="00854EBD"/>
    <w:rsid w:val="00854EE0"/>
    <w:rsid w:val="0085522B"/>
    <w:rsid w:val="008552AE"/>
    <w:rsid w:val="00855531"/>
    <w:rsid w:val="0085564D"/>
    <w:rsid w:val="00855A2D"/>
    <w:rsid w:val="00855E15"/>
    <w:rsid w:val="00855E2D"/>
    <w:rsid w:val="00856001"/>
    <w:rsid w:val="00856369"/>
    <w:rsid w:val="008564C3"/>
    <w:rsid w:val="00856611"/>
    <w:rsid w:val="0085680F"/>
    <w:rsid w:val="00856B1C"/>
    <w:rsid w:val="00856F7C"/>
    <w:rsid w:val="008573BF"/>
    <w:rsid w:val="008575A4"/>
    <w:rsid w:val="00857607"/>
    <w:rsid w:val="00857678"/>
    <w:rsid w:val="008578B6"/>
    <w:rsid w:val="00857BC2"/>
    <w:rsid w:val="0086005B"/>
    <w:rsid w:val="00860B2F"/>
    <w:rsid w:val="00860CB2"/>
    <w:rsid w:val="0086239E"/>
    <w:rsid w:val="00862601"/>
    <w:rsid w:val="008627BF"/>
    <w:rsid w:val="00862D91"/>
    <w:rsid w:val="00862EFB"/>
    <w:rsid w:val="00862F3D"/>
    <w:rsid w:val="00862FF8"/>
    <w:rsid w:val="00863063"/>
    <w:rsid w:val="008634F8"/>
    <w:rsid w:val="008634FE"/>
    <w:rsid w:val="0086378F"/>
    <w:rsid w:val="00863BEA"/>
    <w:rsid w:val="00863D5D"/>
    <w:rsid w:val="00863F2D"/>
    <w:rsid w:val="00863F74"/>
    <w:rsid w:val="00863FD5"/>
    <w:rsid w:val="008645AF"/>
    <w:rsid w:val="00864807"/>
    <w:rsid w:val="00864906"/>
    <w:rsid w:val="008649FE"/>
    <w:rsid w:val="00865746"/>
    <w:rsid w:val="00866261"/>
    <w:rsid w:val="00866461"/>
    <w:rsid w:val="0086667E"/>
    <w:rsid w:val="0086756C"/>
    <w:rsid w:val="00867D18"/>
    <w:rsid w:val="0087033D"/>
    <w:rsid w:val="008703FE"/>
    <w:rsid w:val="00870605"/>
    <w:rsid w:val="00870936"/>
    <w:rsid w:val="008709BF"/>
    <w:rsid w:val="00870A27"/>
    <w:rsid w:val="00870B32"/>
    <w:rsid w:val="00871456"/>
    <w:rsid w:val="00871618"/>
    <w:rsid w:val="008716C8"/>
    <w:rsid w:val="008717DF"/>
    <w:rsid w:val="00871D09"/>
    <w:rsid w:val="008720B2"/>
    <w:rsid w:val="00872397"/>
    <w:rsid w:val="008724BA"/>
    <w:rsid w:val="00872A39"/>
    <w:rsid w:val="00873094"/>
    <w:rsid w:val="00873169"/>
    <w:rsid w:val="0087322A"/>
    <w:rsid w:val="00873969"/>
    <w:rsid w:val="00873C81"/>
    <w:rsid w:val="00873D28"/>
    <w:rsid w:val="00874007"/>
    <w:rsid w:val="0087459A"/>
    <w:rsid w:val="00874942"/>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4AB"/>
    <w:rsid w:val="00881678"/>
    <w:rsid w:val="0088176C"/>
    <w:rsid w:val="00881919"/>
    <w:rsid w:val="00881AEC"/>
    <w:rsid w:val="00881E07"/>
    <w:rsid w:val="0088201E"/>
    <w:rsid w:val="0088266D"/>
    <w:rsid w:val="00882995"/>
    <w:rsid w:val="00882BCC"/>
    <w:rsid w:val="00882C98"/>
    <w:rsid w:val="00883D21"/>
    <w:rsid w:val="00883E00"/>
    <w:rsid w:val="00883E62"/>
    <w:rsid w:val="00883FFE"/>
    <w:rsid w:val="00884064"/>
    <w:rsid w:val="008842FC"/>
    <w:rsid w:val="00884918"/>
    <w:rsid w:val="00884A0C"/>
    <w:rsid w:val="00884E18"/>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3F"/>
    <w:rsid w:val="00890698"/>
    <w:rsid w:val="008908D6"/>
    <w:rsid w:val="00890A38"/>
    <w:rsid w:val="00891470"/>
    <w:rsid w:val="008915B3"/>
    <w:rsid w:val="0089162C"/>
    <w:rsid w:val="00891760"/>
    <w:rsid w:val="008917EC"/>
    <w:rsid w:val="00892553"/>
    <w:rsid w:val="008926DF"/>
    <w:rsid w:val="00892849"/>
    <w:rsid w:val="008928C6"/>
    <w:rsid w:val="00892A77"/>
    <w:rsid w:val="00892DAD"/>
    <w:rsid w:val="008931B7"/>
    <w:rsid w:val="008936F1"/>
    <w:rsid w:val="00894510"/>
    <w:rsid w:val="008947CE"/>
    <w:rsid w:val="008947E2"/>
    <w:rsid w:val="00895784"/>
    <w:rsid w:val="00895906"/>
    <w:rsid w:val="00895A3A"/>
    <w:rsid w:val="008963C8"/>
    <w:rsid w:val="0089686D"/>
    <w:rsid w:val="00896949"/>
    <w:rsid w:val="00896CEC"/>
    <w:rsid w:val="00896D44"/>
    <w:rsid w:val="00896E13"/>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352F"/>
    <w:rsid w:val="008A3A64"/>
    <w:rsid w:val="008A3D07"/>
    <w:rsid w:val="008A3D66"/>
    <w:rsid w:val="008A3D7D"/>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8B0"/>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93"/>
    <w:rsid w:val="008B2BBE"/>
    <w:rsid w:val="008B2CFD"/>
    <w:rsid w:val="008B2DC3"/>
    <w:rsid w:val="008B339E"/>
    <w:rsid w:val="008B349F"/>
    <w:rsid w:val="008B3B72"/>
    <w:rsid w:val="008B4398"/>
    <w:rsid w:val="008B4468"/>
    <w:rsid w:val="008B46A0"/>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552"/>
    <w:rsid w:val="008B7636"/>
    <w:rsid w:val="008B7760"/>
    <w:rsid w:val="008B77D4"/>
    <w:rsid w:val="008B79B2"/>
    <w:rsid w:val="008B7AE0"/>
    <w:rsid w:val="008C012C"/>
    <w:rsid w:val="008C0284"/>
    <w:rsid w:val="008C05DB"/>
    <w:rsid w:val="008C062B"/>
    <w:rsid w:val="008C19B6"/>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3E4"/>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65D"/>
    <w:rsid w:val="008D479E"/>
    <w:rsid w:val="008D4A05"/>
    <w:rsid w:val="008D4F23"/>
    <w:rsid w:val="008D4F5F"/>
    <w:rsid w:val="008D516A"/>
    <w:rsid w:val="008D5D7B"/>
    <w:rsid w:val="008D6286"/>
    <w:rsid w:val="008D6311"/>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381"/>
    <w:rsid w:val="008E6720"/>
    <w:rsid w:val="008E6772"/>
    <w:rsid w:val="008E6916"/>
    <w:rsid w:val="008E6A34"/>
    <w:rsid w:val="008E6A5A"/>
    <w:rsid w:val="008E6E9F"/>
    <w:rsid w:val="008E701D"/>
    <w:rsid w:val="008E719C"/>
    <w:rsid w:val="008E75DE"/>
    <w:rsid w:val="008E7B8F"/>
    <w:rsid w:val="008F00DC"/>
    <w:rsid w:val="008F00E2"/>
    <w:rsid w:val="008F019E"/>
    <w:rsid w:val="008F022F"/>
    <w:rsid w:val="008F0A58"/>
    <w:rsid w:val="008F0B2B"/>
    <w:rsid w:val="008F0CB8"/>
    <w:rsid w:val="008F1457"/>
    <w:rsid w:val="008F1A24"/>
    <w:rsid w:val="008F1CBB"/>
    <w:rsid w:val="008F1DE1"/>
    <w:rsid w:val="008F1FB3"/>
    <w:rsid w:val="008F257F"/>
    <w:rsid w:val="008F2D2E"/>
    <w:rsid w:val="008F2F1B"/>
    <w:rsid w:val="008F3120"/>
    <w:rsid w:val="008F32E7"/>
    <w:rsid w:val="008F34A0"/>
    <w:rsid w:val="008F39C4"/>
    <w:rsid w:val="008F3C09"/>
    <w:rsid w:val="008F457C"/>
    <w:rsid w:val="008F543C"/>
    <w:rsid w:val="008F5EDD"/>
    <w:rsid w:val="008F64CE"/>
    <w:rsid w:val="008F68E7"/>
    <w:rsid w:val="008F6A15"/>
    <w:rsid w:val="008F6AEE"/>
    <w:rsid w:val="008F7125"/>
    <w:rsid w:val="008F7177"/>
    <w:rsid w:val="008F7229"/>
    <w:rsid w:val="008F748E"/>
    <w:rsid w:val="008F7538"/>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509"/>
    <w:rsid w:val="009108AA"/>
    <w:rsid w:val="009109EC"/>
    <w:rsid w:val="00910A66"/>
    <w:rsid w:val="00910AB0"/>
    <w:rsid w:val="00910BE4"/>
    <w:rsid w:val="00910FDE"/>
    <w:rsid w:val="009126B9"/>
    <w:rsid w:val="00912937"/>
    <w:rsid w:val="00912C3A"/>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962"/>
    <w:rsid w:val="00920BAD"/>
    <w:rsid w:val="00921111"/>
    <w:rsid w:val="00921527"/>
    <w:rsid w:val="0092159C"/>
    <w:rsid w:val="0092187E"/>
    <w:rsid w:val="00921AB4"/>
    <w:rsid w:val="00921CC3"/>
    <w:rsid w:val="00921DB0"/>
    <w:rsid w:val="00921EDB"/>
    <w:rsid w:val="00921EF7"/>
    <w:rsid w:val="009220DC"/>
    <w:rsid w:val="00922737"/>
    <w:rsid w:val="00922A3A"/>
    <w:rsid w:val="00922F10"/>
    <w:rsid w:val="00923204"/>
    <w:rsid w:val="009237F0"/>
    <w:rsid w:val="00924314"/>
    <w:rsid w:val="009244F9"/>
    <w:rsid w:val="00924F9F"/>
    <w:rsid w:val="00925056"/>
    <w:rsid w:val="00925460"/>
    <w:rsid w:val="00925E68"/>
    <w:rsid w:val="00926A3C"/>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1FB9"/>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A8"/>
    <w:rsid w:val="0094483F"/>
    <w:rsid w:val="00944B4C"/>
    <w:rsid w:val="00944B7A"/>
    <w:rsid w:val="00944E45"/>
    <w:rsid w:val="00944F17"/>
    <w:rsid w:val="00945640"/>
    <w:rsid w:val="0094588E"/>
    <w:rsid w:val="009466BE"/>
    <w:rsid w:val="00946D8A"/>
    <w:rsid w:val="00947253"/>
    <w:rsid w:val="0094737A"/>
    <w:rsid w:val="00947894"/>
    <w:rsid w:val="0094796A"/>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663"/>
    <w:rsid w:val="009548BD"/>
    <w:rsid w:val="00954E99"/>
    <w:rsid w:val="00954F9C"/>
    <w:rsid w:val="0095503E"/>
    <w:rsid w:val="00955043"/>
    <w:rsid w:val="00955537"/>
    <w:rsid w:val="00956D23"/>
    <w:rsid w:val="00956DDF"/>
    <w:rsid w:val="00956EE8"/>
    <w:rsid w:val="00956F82"/>
    <w:rsid w:val="009570AD"/>
    <w:rsid w:val="0095711E"/>
    <w:rsid w:val="00957476"/>
    <w:rsid w:val="00957601"/>
    <w:rsid w:val="0095778B"/>
    <w:rsid w:val="00957A4B"/>
    <w:rsid w:val="00957F3E"/>
    <w:rsid w:val="00957F95"/>
    <w:rsid w:val="0096030F"/>
    <w:rsid w:val="009606BB"/>
    <w:rsid w:val="00960B54"/>
    <w:rsid w:val="00960CEA"/>
    <w:rsid w:val="0096139E"/>
    <w:rsid w:val="009615E7"/>
    <w:rsid w:val="009619A9"/>
    <w:rsid w:val="009622FC"/>
    <w:rsid w:val="00962837"/>
    <w:rsid w:val="00962A68"/>
    <w:rsid w:val="00963621"/>
    <w:rsid w:val="009636C2"/>
    <w:rsid w:val="00963ACD"/>
    <w:rsid w:val="00963CB3"/>
    <w:rsid w:val="00963FA5"/>
    <w:rsid w:val="0096480F"/>
    <w:rsid w:val="009649CD"/>
    <w:rsid w:val="00964E20"/>
    <w:rsid w:val="00965383"/>
    <w:rsid w:val="009654FF"/>
    <w:rsid w:val="00965530"/>
    <w:rsid w:val="00965924"/>
    <w:rsid w:val="00965C8A"/>
    <w:rsid w:val="00965CA6"/>
    <w:rsid w:val="00965F6B"/>
    <w:rsid w:val="0096615B"/>
    <w:rsid w:val="0096696B"/>
    <w:rsid w:val="00966C17"/>
    <w:rsid w:val="00967235"/>
    <w:rsid w:val="00967389"/>
    <w:rsid w:val="009674F0"/>
    <w:rsid w:val="00967E7E"/>
    <w:rsid w:val="009700A3"/>
    <w:rsid w:val="0097065D"/>
    <w:rsid w:val="009707CF"/>
    <w:rsid w:val="00970A54"/>
    <w:rsid w:val="00970ABE"/>
    <w:rsid w:val="00970F94"/>
    <w:rsid w:val="00971279"/>
    <w:rsid w:val="0097131E"/>
    <w:rsid w:val="009713AC"/>
    <w:rsid w:val="009716E7"/>
    <w:rsid w:val="009718F9"/>
    <w:rsid w:val="00971AAA"/>
    <w:rsid w:val="00971D20"/>
    <w:rsid w:val="00971E95"/>
    <w:rsid w:val="009727C2"/>
    <w:rsid w:val="009728E4"/>
    <w:rsid w:val="00972C25"/>
    <w:rsid w:val="00972F7F"/>
    <w:rsid w:val="009738FC"/>
    <w:rsid w:val="00973E68"/>
    <w:rsid w:val="0097417A"/>
    <w:rsid w:val="00974545"/>
    <w:rsid w:val="009756AA"/>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36"/>
    <w:rsid w:val="009847C6"/>
    <w:rsid w:val="00984A5A"/>
    <w:rsid w:val="00984B71"/>
    <w:rsid w:val="00984EDE"/>
    <w:rsid w:val="009854A1"/>
    <w:rsid w:val="009856D7"/>
    <w:rsid w:val="009858AE"/>
    <w:rsid w:val="0098593D"/>
    <w:rsid w:val="00985D9E"/>
    <w:rsid w:val="00986325"/>
    <w:rsid w:val="0098680D"/>
    <w:rsid w:val="009875C2"/>
    <w:rsid w:val="0099031A"/>
    <w:rsid w:val="0099050F"/>
    <w:rsid w:val="00990CAA"/>
    <w:rsid w:val="00990DEA"/>
    <w:rsid w:val="0099184C"/>
    <w:rsid w:val="00991983"/>
    <w:rsid w:val="00991DFD"/>
    <w:rsid w:val="00991EA6"/>
    <w:rsid w:val="009921BF"/>
    <w:rsid w:val="009922CE"/>
    <w:rsid w:val="00992645"/>
    <w:rsid w:val="0099289F"/>
    <w:rsid w:val="00992E9A"/>
    <w:rsid w:val="00993912"/>
    <w:rsid w:val="00993D3A"/>
    <w:rsid w:val="00993E8C"/>
    <w:rsid w:val="0099444A"/>
    <w:rsid w:val="00994A8C"/>
    <w:rsid w:val="00994CA5"/>
    <w:rsid w:val="0099511F"/>
    <w:rsid w:val="0099516A"/>
    <w:rsid w:val="009953C0"/>
    <w:rsid w:val="009955C3"/>
    <w:rsid w:val="00996512"/>
    <w:rsid w:val="0099653E"/>
    <w:rsid w:val="009968B5"/>
    <w:rsid w:val="009968EE"/>
    <w:rsid w:val="00997E81"/>
    <w:rsid w:val="009A0E16"/>
    <w:rsid w:val="009A0E24"/>
    <w:rsid w:val="009A187A"/>
    <w:rsid w:val="009A1D40"/>
    <w:rsid w:val="009A1E1E"/>
    <w:rsid w:val="009A22BB"/>
    <w:rsid w:val="009A2429"/>
    <w:rsid w:val="009A2C69"/>
    <w:rsid w:val="009A2CBA"/>
    <w:rsid w:val="009A359E"/>
    <w:rsid w:val="009A3C0F"/>
    <w:rsid w:val="009A3DEA"/>
    <w:rsid w:val="009A4BD5"/>
    <w:rsid w:val="009A4C2C"/>
    <w:rsid w:val="009A53D6"/>
    <w:rsid w:val="009A559D"/>
    <w:rsid w:val="009A59A2"/>
    <w:rsid w:val="009A5D04"/>
    <w:rsid w:val="009A617E"/>
    <w:rsid w:val="009A6390"/>
    <w:rsid w:val="009A6ECD"/>
    <w:rsid w:val="009A7022"/>
    <w:rsid w:val="009A72E9"/>
    <w:rsid w:val="009A73C0"/>
    <w:rsid w:val="009A76F4"/>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9CB"/>
    <w:rsid w:val="009B4D8E"/>
    <w:rsid w:val="009B4EBB"/>
    <w:rsid w:val="009B52A3"/>
    <w:rsid w:val="009B530E"/>
    <w:rsid w:val="009B5526"/>
    <w:rsid w:val="009B5BE3"/>
    <w:rsid w:val="009B5D00"/>
    <w:rsid w:val="009B5D29"/>
    <w:rsid w:val="009B6CC0"/>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215"/>
    <w:rsid w:val="009C267E"/>
    <w:rsid w:val="009C3E99"/>
    <w:rsid w:val="009C407C"/>
    <w:rsid w:val="009C4512"/>
    <w:rsid w:val="009C4910"/>
    <w:rsid w:val="009C4965"/>
    <w:rsid w:val="009C6051"/>
    <w:rsid w:val="009C654A"/>
    <w:rsid w:val="009C6C0A"/>
    <w:rsid w:val="009C7AAC"/>
    <w:rsid w:val="009C7C9F"/>
    <w:rsid w:val="009C7F83"/>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4C81"/>
    <w:rsid w:val="009D512D"/>
    <w:rsid w:val="009D51A2"/>
    <w:rsid w:val="009D51C8"/>
    <w:rsid w:val="009D5DB3"/>
    <w:rsid w:val="009D5EB3"/>
    <w:rsid w:val="009D62FE"/>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49A"/>
    <w:rsid w:val="009E1B66"/>
    <w:rsid w:val="009E22A3"/>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E798D"/>
    <w:rsid w:val="009F08CC"/>
    <w:rsid w:val="009F0D4E"/>
    <w:rsid w:val="009F0DF7"/>
    <w:rsid w:val="009F1052"/>
    <w:rsid w:val="009F13B4"/>
    <w:rsid w:val="009F16B1"/>
    <w:rsid w:val="009F188D"/>
    <w:rsid w:val="009F1910"/>
    <w:rsid w:val="009F1B20"/>
    <w:rsid w:val="009F1E48"/>
    <w:rsid w:val="009F1E8C"/>
    <w:rsid w:val="009F2D72"/>
    <w:rsid w:val="009F2D7F"/>
    <w:rsid w:val="009F2EA5"/>
    <w:rsid w:val="009F3648"/>
    <w:rsid w:val="009F383F"/>
    <w:rsid w:val="009F39E6"/>
    <w:rsid w:val="009F3A7A"/>
    <w:rsid w:val="009F3ADA"/>
    <w:rsid w:val="009F3BF7"/>
    <w:rsid w:val="009F3D4A"/>
    <w:rsid w:val="009F43FB"/>
    <w:rsid w:val="009F44F0"/>
    <w:rsid w:val="009F45BD"/>
    <w:rsid w:val="009F4AF1"/>
    <w:rsid w:val="009F4B40"/>
    <w:rsid w:val="009F5558"/>
    <w:rsid w:val="009F6212"/>
    <w:rsid w:val="009F625E"/>
    <w:rsid w:val="009F6292"/>
    <w:rsid w:val="009F62A8"/>
    <w:rsid w:val="009F673E"/>
    <w:rsid w:val="009F683B"/>
    <w:rsid w:val="009F754C"/>
    <w:rsid w:val="009F75AE"/>
    <w:rsid w:val="009F7DEF"/>
    <w:rsid w:val="009F7E8C"/>
    <w:rsid w:val="009F7F7A"/>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4F4D"/>
    <w:rsid w:val="00A05271"/>
    <w:rsid w:val="00A05627"/>
    <w:rsid w:val="00A05998"/>
    <w:rsid w:val="00A063B5"/>
    <w:rsid w:val="00A06D5B"/>
    <w:rsid w:val="00A06E15"/>
    <w:rsid w:val="00A07160"/>
    <w:rsid w:val="00A0757D"/>
    <w:rsid w:val="00A07F3C"/>
    <w:rsid w:val="00A07FBB"/>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C7"/>
    <w:rsid w:val="00A13A24"/>
    <w:rsid w:val="00A13A9D"/>
    <w:rsid w:val="00A142BC"/>
    <w:rsid w:val="00A145E7"/>
    <w:rsid w:val="00A14864"/>
    <w:rsid w:val="00A14CC8"/>
    <w:rsid w:val="00A15657"/>
    <w:rsid w:val="00A1571F"/>
    <w:rsid w:val="00A15C5F"/>
    <w:rsid w:val="00A15E28"/>
    <w:rsid w:val="00A160C8"/>
    <w:rsid w:val="00A16C8B"/>
    <w:rsid w:val="00A17425"/>
    <w:rsid w:val="00A174AB"/>
    <w:rsid w:val="00A17836"/>
    <w:rsid w:val="00A178EC"/>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2CF6"/>
    <w:rsid w:val="00A2319D"/>
    <w:rsid w:val="00A231F7"/>
    <w:rsid w:val="00A23829"/>
    <w:rsid w:val="00A2395C"/>
    <w:rsid w:val="00A23A8A"/>
    <w:rsid w:val="00A23B80"/>
    <w:rsid w:val="00A24148"/>
    <w:rsid w:val="00A245A9"/>
    <w:rsid w:val="00A24C9C"/>
    <w:rsid w:val="00A24E1A"/>
    <w:rsid w:val="00A25BDD"/>
    <w:rsid w:val="00A25CC3"/>
    <w:rsid w:val="00A25E31"/>
    <w:rsid w:val="00A260E2"/>
    <w:rsid w:val="00A26943"/>
    <w:rsid w:val="00A2712B"/>
    <w:rsid w:val="00A278CC"/>
    <w:rsid w:val="00A27F62"/>
    <w:rsid w:val="00A3012C"/>
    <w:rsid w:val="00A3018E"/>
    <w:rsid w:val="00A30894"/>
    <w:rsid w:val="00A30C01"/>
    <w:rsid w:val="00A30F80"/>
    <w:rsid w:val="00A30FD1"/>
    <w:rsid w:val="00A315A6"/>
    <w:rsid w:val="00A3187C"/>
    <w:rsid w:val="00A31B2D"/>
    <w:rsid w:val="00A31C21"/>
    <w:rsid w:val="00A31D3A"/>
    <w:rsid w:val="00A33808"/>
    <w:rsid w:val="00A33B50"/>
    <w:rsid w:val="00A33D79"/>
    <w:rsid w:val="00A33E67"/>
    <w:rsid w:val="00A34424"/>
    <w:rsid w:val="00A34B47"/>
    <w:rsid w:val="00A34E54"/>
    <w:rsid w:val="00A34E9C"/>
    <w:rsid w:val="00A34F4B"/>
    <w:rsid w:val="00A35149"/>
    <w:rsid w:val="00A355CC"/>
    <w:rsid w:val="00A3577E"/>
    <w:rsid w:val="00A357D8"/>
    <w:rsid w:val="00A35EB1"/>
    <w:rsid w:val="00A35FA0"/>
    <w:rsid w:val="00A36464"/>
    <w:rsid w:val="00A36794"/>
    <w:rsid w:val="00A36974"/>
    <w:rsid w:val="00A36BD2"/>
    <w:rsid w:val="00A36BE1"/>
    <w:rsid w:val="00A37288"/>
    <w:rsid w:val="00A37849"/>
    <w:rsid w:val="00A37AD6"/>
    <w:rsid w:val="00A37B19"/>
    <w:rsid w:val="00A37CFD"/>
    <w:rsid w:val="00A4038C"/>
    <w:rsid w:val="00A40731"/>
    <w:rsid w:val="00A41427"/>
    <w:rsid w:val="00A4193F"/>
    <w:rsid w:val="00A419AA"/>
    <w:rsid w:val="00A41CE4"/>
    <w:rsid w:val="00A42445"/>
    <w:rsid w:val="00A4248B"/>
    <w:rsid w:val="00A4264A"/>
    <w:rsid w:val="00A439AD"/>
    <w:rsid w:val="00A43A5A"/>
    <w:rsid w:val="00A43BFB"/>
    <w:rsid w:val="00A44049"/>
    <w:rsid w:val="00A44066"/>
    <w:rsid w:val="00A44146"/>
    <w:rsid w:val="00A44EBD"/>
    <w:rsid w:val="00A44FB5"/>
    <w:rsid w:val="00A450D3"/>
    <w:rsid w:val="00A452C5"/>
    <w:rsid w:val="00A453FF"/>
    <w:rsid w:val="00A4544A"/>
    <w:rsid w:val="00A45D2C"/>
    <w:rsid w:val="00A463EC"/>
    <w:rsid w:val="00A46625"/>
    <w:rsid w:val="00A46849"/>
    <w:rsid w:val="00A46941"/>
    <w:rsid w:val="00A47203"/>
    <w:rsid w:val="00A47369"/>
    <w:rsid w:val="00A473E1"/>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56B"/>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25C"/>
    <w:rsid w:val="00A57349"/>
    <w:rsid w:val="00A57435"/>
    <w:rsid w:val="00A574EF"/>
    <w:rsid w:val="00A6014B"/>
    <w:rsid w:val="00A6022F"/>
    <w:rsid w:val="00A605FD"/>
    <w:rsid w:val="00A60838"/>
    <w:rsid w:val="00A60A54"/>
    <w:rsid w:val="00A6152E"/>
    <w:rsid w:val="00A617F5"/>
    <w:rsid w:val="00A62009"/>
    <w:rsid w:val="00A62197"/>
    <w:rsid w:val="00A62495"/>
    <w:rsid w:val="00A6303C"/>
    <w:rsid w:val="00A63E1B"/>
    <w:rsid w:val="00A63E4F"/>
    <w:rsid w:val="00A642B0"/>
    <w:rsid w:val="00A6437B"/>
    <w:rsid w:val="00A64931"/>
    <w:rsid w:val="00A64DDB"/>
    <w:rsid w:val="00A65563"/>
    <w:rsid w:val="00A6561D"/>
    <w:rsid w:val="00A65E0E"/>
    <w:rsid w:val="00A661E6"/>
    <w:rsid w:val="00A66727"/>
    <w:rsid w:val="00A66F82"/>
    <w:rsid w:val="00A67469"/>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576"/>
    <w:rsid w:val="00A768A8"/>
    <w:rsid w:val="00A776E5"/>
    <w:rsid w:val="00A77979"/>
    <w:rsid w:val="00A779C0"/>
    <w:rsid w:val="00A77BD3"/>
    <w:rsid w:val="00A77E10"/>
    <w:rsid w:val="00A77F28"/>
    <w:rsid w:val="00A805A8"/>
    <w:rsid w:val="00A8098B"/>
    <w:rsid w:val="00A80B7D"/>
    <w:rsid w:val="00A810F9"/>
    <w:rsid w:val="00A813D6"/>
    <w:rsid w:val="00A81881"/>
    <w:rsid w:val="00A828B3"/>
    <w:rsid w:val="00A828BA"/>
    <w:rsid w:val="00A82E9A"/>
    <w:rsid w:val="00A830C3"/>
    <w:rsid w:val="00A83776"/>
    <w:rsid w:val="00A83A66"/>
    <w:rsid w:val="00A83C4A"/>
    <w:rsid w:val="00A83EAB"/>
    <w:rsid w:val="00A83ED1"/>
    <w:rsid w:val="00A84190"/>
    <w:rsid w:val="00A842DE"/>
    <w:rsid w:val="00A846E9"/>
    <w:rsid w:val="00A84BC8"/>
    <w:rsid w:val="00A84C66"/>
    <w:rsid w:val="00A8506D"/>
    <w:rsid w:val="00A85178"/>
    <w:rsid w:val="00A85212"/>
    <w:rsid w:val="00A852A1"/>
    <w:rsid w:val="00A853F0"/>
    <w:rsid w:val="00A8655A"/>
    <w:rsid w:val="00A86D1C"/>
    <w:rsid w:val="00A872AA"/>
    <w:rsid w:val="00A87B63"/>
    <w:rsid w:val="00A87D4C"/>
    <w:rsid w:val="00A87DB3"/>
    <w:rsid w:val="00A87ECA"/>
    <w:rsid w:val="00A90A03"/>
    <w:rsid w:val="00A90A9B"/>
    <w:rsid w:val="00A90DA0"/>
    <w:rsid w:val="00A91151"/>
    <w:rsid w:val="00A91311"/>
    <w:rsid w:val="00A9284F"/>
    <w:rsid w:val="00A928B5"/>
    <w:rsid w:val="00A92941"/>
    <w:rsid w:val="00A92F32"/>
    <w:rsid w:val="00A930C0"/>
    <w:rsid w:val="00A934EC"/>
    <w:rsid w:val="00A94A2C"/>
    <w:rsid w:val="00A94C74"/>
    <w:rsid w:val="00A953F3"/>
    <w:rsid w:val="00A95537"/>
    <w:rsid w:val="00A95644"/>
    <w:rsid w:val="00A95830"/>
    <w:rsid w:val="00A95870"/>
    <w:rsid w:val="00A95B31"/>
    <w:rsid w:val="00A95B4B"/>
    <w:rsid w:val="00A95C99"/>
    <w:rsid w:val="00A95F2F"/>
    <w:rsid w:val="00A96433"/>
    <w:rsid w:val="00A96541"/>
    <w:rsid w:val="00A9677D"/>
    <w:rsid w:val="00A96ED6"/>
    <w:rsid w:val="00A96F21"/>
    <w:rsid w:val="00A97184"/>
    <w:rsid w:val="00A971D8"/>
    <w:rsid w:val="00A973AB"/>
    <w:rsid w:val="00A976B4"/>
    <w:rsid w:val="00A97B2D"/>
    <w:rsid w:val="00AA049C"/>
    <w:rsid w:val="00AA05EF"/>
    <w:rsid w:val="00AA1128"/>
    <w:rsid w:val="00AA1484"/>
    <w:rsid w:val="00AA19CA"/>
    <w:rsid w:val="00AA2288"/>
    <w:rsid w:val="00AA22D3"/>
    <w:rsid w:val="00AA267C"/>
    <w:rsid w:val="00AA26F9"/>
    <w:rsid w:val="00AA2762"/>
    <w:rsid w:val="00AA27E1"/>
    <w:rsid w:val="00AA2FC5"/>
    <w:rsid w:val="00AA31CF"/>
    <w:rsid w:val="00AA32E2"/>
    <w:rsid w:val="00AA36F1"/>
    <w:rsid w:val="00AA4218"/>
    <w:rsid w:val="00AA440D"/>
    <w:rsid w:val="00AA4529"/>
    <w:rsid w:val="00AA4843"/>
    <w:rsid w:val="00AA50B9"/>
    <w:rsid w:val="00AA5400"/>
    <w:rsid w:val="00AA5401"/>
    <w:rsid w:val="00AA59D2"/>
    <w:rsid w:val="00AA59D9"/>
    <w:rsid w:val="00AA5B61"/>
    <w:rsid w:val="00AA6110"/>
    <w:rsid w:val="00AA625E"/>
    <w:rsid w:val="00AA62AD"/>
    <w:rsid w:val="00AA6628"/>
    <w:rsid w:val="00AA6B91"/>
    <w:rsid w:val="00AA7058"/>
    <w:rsid w:val="00AA714E"/>
    <w:rsid w:val="00AA71D3"/>
    <w:rsid w:val="00AA79A3"/>
    <w:rsid w:val="00AA7D26"/>
    <w:rsid w:val="00AB00D6"/>
    <w:rsid w:val="00AB014E"/>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14F"/>
    <w:rsid w:val="00AB3983"/>
    <w:rsid w:val="00AB4009"/>
    <w:rsid w:val="00AB4018"/>
    <w:rsid w:val="00AB4095"/>
    <w:rsid w:val="00AB4931"/>
    <w:rsid w:val="00AB4B67"/>
    <w:rsid w:val="00AB4ED2"/>
    <w:rsid w:val="00AB5388"/>
    <w:rsid w:val="00AB53D0"/>
    <w:rsid w:val="00AB5FD5"/>
    <w:rsid w:val="00AB61FE"/>
    <w:rsid w:val="00AB6324"/>
    <w:rsid w:val="00AB64A5"/>
    <w:rsid w:val="00AB6CCF"/>
    <w:rsid w:val="00AB6E9F"/>
    <w:rsid w:val="00AB7362"/>
    <w:rsid w:val="00AB7479"/>
    <w:rsid w:val="00AB7882"/>
    <w:rsid w:val="00AB79D6"/>
    <w:rsid w:val="00AB7F8E"/>
    <w:rsid w:val="00AC0A75"/>
    <w:rsid w:val="00AC0D58"/>
    <w:rsid w:val="00AC0ED8"/>
    <w:rsid w:val="00AC15C6"/>
    <w:rsid w:val="00AC20BD"/>
    <w:rsid w:val="00AC2A98"/>
    <w:rsid w:val="00AC2E59"/>
    <w:rsid w:val="00AC2EB7"/>
    <w:rsid w:val="00AC2F08"/>
    <w:rsid w:val="00AC3186"/>
    <w:rsid w:val="00AC322C"/>
    <w:rsid w:val="00AC3577"/>
    <w:rsid w:val="00AC375C"/>
    <w:rsid w:val="00AC3C0A"/>
    <w:rsid w:val="00AC408E"/>
    <w:rsid w:val="00AC4325"/>
    <w:rsid w:val="00AC44DA"/>
    <w:rsid w:val="00AC4B4C"/>
    <w:rsid w:val="00AC58EE"/>
    <w:rsid w:val="00AC5A84"/>
    <w:rsid w:val="00AC5B06"/>
    <w:rsid w:val="00AC616B"/>
    <w:rsid w:val="00AC6393"/>
    <w:rsid w:val="00AC64E0"/>
    <w:rsid w:val="00AC6B53"/>
    <w:rsid w:val="00AC6E52"/>
    <w:rsid w:val="00AC6E68"/>
    <w:rsid w:val="00AC7555"/>
    <w:rsid w:val="00AC7809"/>
    <w:rsid w:val="00AC7F95"/>
    <w:rsid w:val="00AD069C"/>
    <w:rsid w:val="00AD0764"/>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27F"/>
    <w:rsid w:val="00AD67C5"/>
    <w:rsid w:val="00AD682F"/>
    <w:rsid w:val="00AD6ECC"/>
    <w:rsid w:val="00AD72FE"/>
    <w:rsid w:val="00AD7548"/>
    <w:rsid w:val="00AD7916"/>
    <w:rsid w:val="00AD7B49"/>
    <w:rsid w:val="00AE0002"/>
    <w:rsid w:val="00AE02B5"/>
    <w:rsid w:val="00AE04C6"/>
    <w:rsid w:val="00AE0628"/>
    <w:rsid w:val="00AE0945"/>
    <w:rsid w:val="00AE0BD3"/>
    <w:rsid w:val="00AE0D3C"/>
    <w:rsid w:val="00AE0DF4"/>
    <w:rsid w:val="00AE0FE0"/>
    <w:rsid w:val="00AE10EF"/>
    <w:rsid w:val="00AE142E"/>
    <w:rsid w:val="00AE16B5"/>
    <w:rsid w:val="00AE16FD"/>
    <w:rsid w:val="00AE1EE4"/>
    <w:rsid w:val="00AE2C04"/>
    <w:rsid w:val="00AE2D5E"/>
    <w:rsid w:val="00AE35A5"/>
    <w:rsid w:val="00AE3C85"/>
    <w:rsid w:val="00AE4372"/>
    <w:rsid w:val="00AE448D"/>
    <w:rsid w:val="00AE4840"/>
    <w:rsid w:val="00AE58A5"/>
    <w:rsid w:val="00AE5A67"/>
    <w:rsid w:val="00AE617A"/>
    <w:rsid w:val="00AE6F10"/>
    <w:rsid w:val="00AE7103"/>
    <w:rsid w:val="00AE7601"/>
    <w:rsid w:val="00AE79A7"/>
    <w:rsid w:val="00AE7E84"/>
    <w:rsid w:val="00AF03FB"/>
    <w:rsid w:val="00AF049C"/>
    <w:rsid w:val="00AF05DB"/>
    <w:rsid w:val="00AF07E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99"/>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134E"/>
    <w:rsid w:val="00B02814"/>
    <w:rsid w:val="00B02855"/>
    <w:rsid w:val="00B02CED"/>
    <w:rsid w:val="00B02D78"/>
    <w:rsid w:val="00B036B5"/>
    <w:rsid w:val="00B03BB0"/>
    <w:rsid w:val="00B03CBB"/>
    <w:rsid w:val="00B03DC1"/>
    <w:rsid w:val="00B03F17"/>
    <w:rsid w:val="00B041B8"/>
    <w:rsid w:val="00B04236"/>
    <w:rsid w:val="00B04283"/>
    <w:rsid w:val="00B044C4"/>
    <w:rsid w:val="00B0467A"/>
    <w:rsid w:val="00B04FBE"/>
    <w:rsid w:val="00B055BB"/>
    <w:rsid w:val="00B05F83"/>
    <w:rsid w:val="00B06023"/>
    <w:rsid w:val="00B06337"/>
    <w:rsid w:val="00B06519"/>
    <w:rsid w:val="00B0729F"/>
    <w:rsid w:val="00B07432"/>
    <w:rsid w:val="00B07490"/>
    <w:rsid w:val="00B07542"/>
    <w:rsid w:val="00B07929"/>
    <w:rsid w:val="00B07FD3"/>
    <w:rsid w:val="00B10160"/>
    <w:rsid w:val="00B10755"/>
    <w:rsid w:val="00B10B12"/>
    <w:rsid w:val="00B1135F"/>
    <w:rsid w:val="00B11465"/>
    <w:rsid w:val="00B1180A"/>
    <w:rsid w:val="00B11E55"/>
    <w:rsid w:val="00B120C5"/>
    <w:rsid w:val="00B121B7"/>
    <w:rsid w:val="00B12388"/>
    <w:rsid w:val="00B12800"/>
    <w:rsid w:val="00B12B28"/>
    <w:rsid w:val="00B1347D"/>
    <w:rsid w:val="00B138E8"/>
    <w:rsid w:val="00B13937"/>
    <w:rsid w:val="00B13E73"/>
    <w:rsid w:val="00B14354"/>
    <w:rsid w:val="00B143D7"/>
    <w:rsid w:val="00B147EC"/>
    <w:rsid w:val="00B14972"/>
    <w:rsid w:val="00B149B1"/>
    <w:rsid w:val="00B14DB6"/>
    <w:rsid w:val="00B15AFE"/>
    <w:rsid w:val="00B15C31"/>
    <w:rsid w:val="00B15E0A"/>
    <w:rsid w:val="00B15E3A"/>
    <w:rsid w:val="00B16078"/>
    <w:rsid w:val="00B1671F"/>
    <w:rsid w:val="00B168CD"/>
    <w:rsid w:val="00B17337"/>
    <w:rsid w:val="00B17CF9"/>
    <w:rsid w:val="00B20001"/>
    <w:rsid w:val="00B201FF"/>
    <w:rsid w:val="00B20B6A"/>
    <w:rsid w:val="00B20F40"/>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4CD"/>
    <w:rsid w:val="00B2577E"/>
    <w:rsid w:val="00B2583D"/>
    <w:rsid w:val="00B25AAF"/>
    <w:rsid w:val="00B25AB1"/>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37F31"/>
    <w:rsid w:val="00B401FA"/>
    <w:rsid w:val="00B40A7E"/>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42B"/>
    <w:rsid w:val="00B47748"/>
    <w:rsid w:val="00B47750"/>
    <w:rsid w:val="00B477FD"/>
    <w:rsid w:val="00B47A76"/>
    <w:rsid w:val="00B47E3F"/>
    <w:rsid w:val="00B47F50"/>
    <w:rsid w:val="00B50366"/>
    <w:rsid w:val="00B503D8"/>
    <w:rsid w:val="00B50781"/>
    <w:rsid w:val="00B5085A"/>
    <w:rsid w:val="00B50EC1"/>
    <w:rsid w:val="00B510FA"/>
    <w:rsid w:val="00B5115A"/>
    <w:rsid w:val="00B512ED"/>
    <w:rsid w:val="00B513A8"/>
    <w:rsid w:val="00B51985"/>
    <w:rsid w:val="00B51C56"/>
    <w:rsid w:val="00B52D39"/>
    <w:rsid w:val="00B5322E"/>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26"/>
    <w:rsid w:val="00B63B4C"/>
    <w:rsid w:val="00B64013"/>
    <w:rsid w:val="00B64257"/>
    <w:rsid w:val="00B6446C"/>
    <w:rsid w:val="00B64689"/>
    <w:rsid w:val="00B64A1D"/>
    <w:rsid w:val="00B64AB4"/>
    <w:rsid w:val="00B65472"/>
    <w:rsid w:val="00B65D1E"/>
    <w:rsid w:val="00B6695B"/>
    <w:rsid w:val="00B66C26"/>
    <w:rsid w:val="00B66D82"/>
    <w:rsid w:val="00B66EA5"/>
    <w:rsid w:val="00B676E8"/>
    <w:rsid w:val="00B67A4B"/>
    <w:rsid w:val="00B67B28"/>
    <w:rsid w:val="00B67D2C"/>
    <w:rsid w:val="00B7007E"/>
    <w:rsid w:val="00B70271"/>
    <w:rsid w:val="00B70D0D"/>
    <w:rsid w:val="00B7131D"/>
    <w:rsid w:val="00B71A44"/>
    <w:rsid w:val="00B72576"/>
    <w:rsid w:val="00B72637"/>
    <w:rsid w:val="00B729A8"/>
    <w:rsid w:val="00B72C65"/>
    <w:rsid w:val="00B72FBE"/>
    <w:rsid w:val="00B73104"/>
    <w:rsid w:val="00B73278"/>
    <w:rsid w:val="00B73644"/>
    <w:rsid w:val="00B7372A"/>
    <w:rsid w:val="00B7373F"/>
    <w:rsid w:val="00B73B60"/>
    <w:rsid w:val="00B741EA"/>
    <w:rsid w:val="00B744C2"/>
    <w:rsid w:val="00B74763"/>
    <w:rsid w:val="00B7479B"/>
    <w:rsid w:val="00B74A72"/>
    <w:rsid w:val="00B74D66"/>
    <w:rsid w:val="00B75101"/>
    <w:rsid w:val="00B755D6"/>
    <w:rsid w:val="00B75989"/>
    <w:rsid w:val="00B75C11"/>
    <w:rsid w:val="00B75C82"/>
    <w:rsid w:val="00B75D72"/>
    <w:rsid w:val="00B76B57"/>
    <w:rsid w:val="00B76BE2"/>
    <w:rsid w:val="00B76FE9"/>
    <w:rsid w:val="00B777DF"/>
    <w:rsid w:val="00B80177"/>
    <w:rsid w:val="00B801D9"/>
    <w:rsid w:val="00B805F1"/>
    <w:rsid w:val="00B809D3"/>
    <w:rsid w:val="00B80A32"/>
    <w:rsid w:val="00B80D10"/>
    <w:rsid w:val="00B80D1B"/>
    <w:rsid w:val="00B81270"/>
    <w:rsid w:val="00B8188E"/>
    <w:rsid w:val="00B82226"/>
    <w:rsid w:val="00B82265"/>
    <w:rsid w:val="00B8284D"/>
    <w:rsid w:val="00B82E10"/>
    <w:rsid w:val="00B8305D"/>
    <w:rsid w:val="00B83E2E"/>
    <w:rsid w:val="00B8414E"/>
    <w:rsid w:val="00B847B6"/>
    <w:rsid w:val="00B84B7D"/>
    <w:rsid w:val="00B84CF7"/>
    <w:rsid w:val="00B84D28"/>
    <w:rsid w:val="00B850DC"/>
    <w:rsid w:val="00B85145"/>
    <w:rsid w:val="00B857EF"/>
    <w:rsid w:val="00B8635E"/>
    <w:rsid w:val="00B868F8"/>
    <w:rsid w:val="00B86980"/>
    <w:rsid w:val="00B86E8F"/>
    <w:rsid w:val="00B876C8"/>
    <w:rsid w:val="00B877CF"/>
    <w:rsid w:val="00B87820"/>
    <w:rsid w:val="00B8786B"/>
    <w:rsid w:val="00B8797A"/>
    <w:rsid w:val="00B900EC"/>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97EBC"/>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2FB1"/>
    <w:rsid w:val="00BA35CD"/>
    <w:rsid w:val="00BA3A9E"/>
    <w:rsid w:val="00BA3AFE"/>
    <w:rsid w:val="00BA3E5E"/>
    <w:rsid w:val="00BA4283"/>
    <w:rsid w:val="00BA57D9"/>
    <w:rsid w:val="00BA6441"/>
    <w:rsid w:val="00BA680B"/>
    <w:rsid w:val="00BA6885"/>
    <w:rsid w:val="00BA692C"/>
    <w:rsid w:val="00BA6D12"/>
    <w:rsid w:val="00BA702A"/>
    <w:rsid w:val="00BA7544"/>
    <w:rsid w:val="00BA7584"/>
    <w:rsid w:val="00BA7633"/>
    <w:rsid w:val="00BA7699"/>
    <w:rsid w:val="00BA78F9"/>
    <w:rsid w:val="00BA7CF8"/>
    <w:rsid w:val="00BB017A"/>
    <w:rsid w:val="00BB03DC"/>
    <w:rsid w:val="00BB06BD"/>
    <w:rsid w:val="00BB0F52"/>
    <w:rsid w:val="00BB0FC4"/>
    <w:rsid w:val="00BB1295"/>
    <w:rsid w:val="00BB16DD"/>
    <w:rsid w:val="00BB1ECC"/>
    <w:rsid w:val="00BB21DE"/>
    <w:rsid w:val="00BB2642"/>
    <w:rsid w:val="00BB2842"/>
    <w:rsid w:val="00BB28C0"/>
    <w:rsid w:val="00BB2B80"/>
    <w:rsid w:val="00BB307A"/>
    <w:rsid w:val="00BB315F"/>
    <w:rsid w:val="00BB3D35"/>
    <w:rsid w:val="00BB3D92"/>
    <w:rsid w:val="00BB42FB"/>
    <w:rsid w:val="00BB4398"/>
    <w:rsid w:val="00BB44EB"/>
    <w:rsid w:val="00BB46A1"/>
    <w:rsid w:val="00BB4F88"/>
    <w:rsid w:val="00BB5445"/>
    <w:rsid w:val="00BB582D"/>
    <w:rsid w:val="00BB5E8E"/>
    <w:rsid w:val="00BB5FA0"/>
    <w:rsid w:val="00BB6071"/>
    <w:rsid w:val="00BB64C9"/>
    <w:rsid w:val="00BB7573"/>
    <w:rsid w:val="00BB7A29"/>
    <w:rsid w:val="00BB7BDA"/>
    <w:rsid w:val="00BC06E5"/>
    <w:rsid w:val="00BC0A0F"/>
    <w:rsid w:val="00BC0D77"/>
    <w:rsid w:val="00BC0F2F"/>
    <w:rsid w:val="00BC1A50"/>
    <w:rsid w:val="00BC1C01"/>
    <w:rsid w:val="00BC2042"/>
    <w:rsid w:val="00BC27FF"/>
    <w:rsid w:val="00BC30A3"/>
    <w:rsid w:val="00BC3360"/>
    <w:rsid w:val="00BC38FF"/>
    <w:rsid w:val="00BC3A29"/>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7FD"/>
    <w:rsid w:val="00BD3A99"/>
    <w:rsid w:val="00BD4025"/>
    <w:rsid w:val="00BD404B"/>
    <w:rsid w:val="00BD4249"/>
    <w:rsid w:val="00BD447E"/>
    <w:rsid w:val="00BD4882"/>
    <w:rsid w:val="00BD4972"/>
    <w:rsid w:val="00BD4CF1"/>
    <w:rsid w:val="00BD4F2E"/>
    <w:rsid w:val="00BD5090"/>
    <w:rsid w:val="00BD5390"/>
    <w:rsid w:val="00BD551C"/>
    <w:rsid w:val="00BD55AB"/>
    <w:rsid w:val="00BD5B9C"/>
    <w:rsid w:val="00BD6EE9"/>
    <w:rsid w:val="00BD721A"/>
    <w:rsid w:val="00BD728F"/>
    <w:rsid w:val="00BD7295"/>
    <w:rsid w:val="00BD72E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1D7E"/>
    <w:rsid w:val="00BE1F90"/>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575"/>
    <w:rsid w:val="00BF29C7"/>
    <w:rsid w:val="00BF2C77"/>
    <w:rsid w:val="00BF3E9B"/>
    <w:rsid w:val="00BF4A31"/>
    <w:rsid w:val="00BF4BEB"/>
    <w:rsid w:val="00BF4F0B"/>
    <w:rsid w:val="00BF553C"/>
    <w:rsid w:val="00BF57FD"/>
    <w:rsid w:val="00BF5ACD"/>
    <w:rsid w:val="00BF5B02"/>
    <w:rsid w:val="00BF5F68"/>
    <w:rsid w:val="00BF5F9C"/>
    <w:rsid w:val="00BF631B"/>
    <w:rsid w:val="00BF6521"/>
    <w:rsid w:val="00BF65A2"/>
    <w:rsid w:val="00BF6861"/>
    <w:rsid w:val="00BF6C40"/>
    <w:rsid w:val="00BF6CA1"/>
    <w:rsid w:val="00BF7444"/>
    <w:rsid w:val="00BF7855"/>
    <w:rsid w:val="00BF7A71"/>
    <w:rsid w:val="00BF7C3A"/>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9D0"/>
    <w:rsid w:val="00C05A4E"/>
    <w:rsid w:val="00C05D40"/>
    <w:rsid w:val="00C0602A"/>
    <w:rsid w:val="00C069B9"/>
    <w:rsid w:val="00C06F95"/>
    <w:rsid w:val="00C07101"/>
    <w:rsid w:val="00C07D45"/>
    <w:rsid w:val="00C10238"/>
    <w:rsid w:val="00C1117C"/>
    <w:rsid w:val="00C11236"/>
    <w:rsid w:val="00C11261"/>
    <w:rsid w:val="00C1178F"/>
    <w:rsid w:val="00C119DA"/>
    <w:rsid w:val="00C1251E"/>
    <w:rsid w:val="00C125D5"/>
    <w:rsid w:val="00C12AAF"/>
    <w:rsid w:val="00C12F2C"/>
    <w:rsid w:val="00C134BF"/>
    <w:rsid w:val="00C13691"/>
    <w:rsid w:val="00C13DEB"/>
    <w:rsid w:val="00C13F46"/>
    <w:rsid w:val="00C145F8"/>
    <w:rsid w:val="00C14CFD"/>
    <w:rsid w:val="00C14D95"/>
    <w:rsid w:val="00C14F60"/>
    <w:rsid w:val="00C155A5"/>
    <w:rsid w:val="00C157B0"/>
    <w:rsid w:val="00C15914"/>
    <w:rsid w:val="00C15CD8"/>
    <w:rsid w:val="00C16321"/>
    <w:rsid w:val="00C17232"/>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2F90"/>
    <w:rsid w:val="00C23092"/>
    <w:rsid w:val="00C230A0"/>
    <w:rsid w:val="00C232CF"/>
    <w:rsid w:val="00C23550"/>
    <w:rsid w:val="00C23A61"/>
    <w:rsid w:val="00C243A2"/>
    <w:rsid w:val="00C24CFC"/>
    <w:rsid w:val="00C24DA7"/>
    <w:rsid w:val="00C25DCF"/>
    <w:rsid w:val="00C25FD2"/>
    <w:rsid w:val="00C25FD8"/>
    <w:rsid w:val="00C265BA"/>
    <w:rsid w:val="00C27307"/>
    <w:rsid w:val="00C27C86"/>
    <w:rsid w:val="00C27F42"/>
    <w:rsid w:val="00C3001C"/>
    <w:rsid w:val="00C307DE"/>
    <w:rsid w:val="00C30831"/>
    <w:rsid w:val="00C30840"/>
    <w:rsid w:val="00C3085D"/>
    <w:rsid w:val="00C310C5"/>
    <w:rsid w:val="00C31703"/>
    <w:rsid w:val="00C31842"/>
    <w:rsid w:val="00C31CD0"/>
    <w:rsid w:val="00C31FAA"/>
    <w:rsid w:val="00C32271"/>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28A"/>
    <w:rsid w:val="00C365BF"/>
    <w:rsid w:val="00C36F68"/>
    <w:rsid w:val="00C37275"/>
    <w:rsid w:val="00C3770F"/>
    <w:rsid w:val="00C37AAF"/>
    <w:rsid w:val="00C37BCF"/>
    <w:rsid w:val="00C402CD"/>
    <w:rsid w:val="00C404AF"/>
    <w:rsid w:val="00C40585"/>
    <w:rsid w:val="00C40B9A"/>
    <w:rsid w:val="00C40C61"/>
    <w:rsid w:val="00C40DF1"/>
    <w:rsid w:val="00C40DFA"/>
    <w:rsid w:val="00C40E6A"/>
    <w:rsid w:val="00C411FF"/>
    <w:rsid w:val="00C41EFF"/>
    <w:rsid w:val="00C42262"/>
    <w:rsid w:val="00C42804"/>
    <w:rsid w:val="00C42A81"/>
    <w:rsid w:val="00C42B93"/>
    <w:rsid w:val="00C42C11"/>
    <w:rsid w:val="00C42E00"/>
    <w:rsid w:val="00C434AC"/>
    <w:rsid w:val="00C43D2B"/>
    <w:rsid w:val="00C449CC"/>
    <w:rsid w:val="00C44B81"/>
    <w:rsid w:val="00C44D5F"/>
    <w:rsid w:val="00C44E8C"/>
    <w:rsid w:val="00C4520E"/>
    <w:rsid w:val="00C45487"/>
    <w:rsid w:val="00C45620"/>
    <w:rsid w:val="00C4586D"/>
    <w:rsid w:val="00C45A06"/>
    <w:rsid w:val="00C45AC5"/>
    <w:rsid w:val="00C45D5C"/>
    <w:rsid w:val="00C46820"/>
    <w:rsid w:val="00C46AAB"/>
    <w:rsid w:val="00C46DB7"/>
    <w:rsid w:val="00C47011"/>
    <w:rsid w:val="00C474CD"/>
    <w:rsid w:val="00C47B13"/>
    <w:rsid w:val="00C47C79"/>
    <w:rsid w:val="00C5108D"/>
    <w:rsid w:val="00C510CA"/>
    <w:rsid w:val="00C510CF"/>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375"/>
    <w:rsid w:val="00C56610"/>
    <w:rsid w:val="00C56639"/>
    <w:rsid w:val="00C56B75"/>
    <w:rsid w:val="00C56E04"/>
    <w:rsid w:val="00C56F7A"/>
    <w:rsid w:val="00C57AFF"/>
    <w:rsid w:val="00C57DBF"/>
    <w:rsid w:val="00C601B0"/>
    <w:rsid w:val="00C603B0"/>
    <w:rsid w:val="00C60759"/>
    <w:rsid w:val="00C60DAF"/>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3B3F"/>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6DB"/>
    <w:rsid w:val="00C677D0"/>
    <w:rsid w:val="00C678BB"/>
    <w:rsid w:val="00C67D99"/>
    <w:rsid w:val="00C67F3D"/>
    <w:rsid w:val="00C67FD4"/>
    <w:rsid w:val="00C70013"/>
    <w:rsid w:val="00C7027E"/>
    <w:rsid w:val="00C702FB"/>
    <w:rsid w:val="00C70A2C"/>
    <w:rsid w:val="00C70ED6"/>
    <w:rsid w:val="00C710CC"/>
    <w:rsid w:val="00C7113D"/>
    <w:rsid w:val="00C71393"/>
    <w:rsid w:val="00C7157E"/>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C5C"/>
    <w:rsid w:val="00C77EA6"/>
    <w:rsid w:val="00C80624"/>
    <w:rsid w:val="00C8065A"/>
    <w:rsid w:val="00C8068B"/>
    <w:rsid w:val="00C813F7"/>
    <w:rsid w:val="00C81401"/>
    <w:rsid w:val="00C81A6C"/>
    <w:rsid w:val="00C81BEE"/>
    <w:rsid w:val="00C82183"/>
    <w:rsid w:val="00C82376"/>
    <w:rsid w:val="00C828B6"/>
    <w:rsid w:val="00C82AE7"/>
    <w:rsid w:val="00C82B6C"/>
    <w:rsid w:val="00C835E6"/>
    <w:rsid w:val="00C83889"/>
    <w:rsid w:val="00C83B65"/>
    <w:rsid w:val="00C8417A"/>
    <w:rsid w:val="00C84369"/>
    <w:rsid w:val="00C8466F"/>
    <w:rsid w:val="00C8469A"/>
    <w:rsid w:val="00C84B39"/>
    <w:rsid w:val="00C85157"/>
    <w:rsid w:val="00C853BE"/>
    <w:rsid w:val="00C8541B"/>
    <w:rsid w:val="00C85997"/>
    <w:rsid w:val="00C86070"/>
    <w:rsid w:val="00C860F2"/>
    <w:rsid w:val="00C863AF"/>
    <w:rsid w:val="00C86955"/>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06A"/>
    <w:rsid w:val="00C95146"/>
    <w:rsid w:val="00C9545D"/>
    <w:rsid w:val="00C95601"/>
    <w:rsid w:val="00C957C0"/>
    <w:rsid w:val="00C957F7"/>
    <w:rsid w:val="00C95A33"/>
    <w:rsid w:val="00C96302"/>
    <w:rsid w:val="00C96643"/>
    <w:rsid w:val="00C9692C"/>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DFB"/>
    <w:rsid w:val="00CA3EBF"/>
    <w:rsid w:val="00CA402D"/>
    <w:rsid w:val="00CA43C3"/>
    <w:rsid w:val="00CA4A4C"/>
    <w:rsid w:val="00CA4F03"/>
    <w:rsid w:val="00CA60F0"/>
    <w:rsid w:val="00CA66CA"/>
    <w:rsid w:val="00CA6964"/>
    <w:rsid w:val="00CA6991"/>
    <w:rsid w:val="00CA69DB"/>
    <w:rsid w:val="00CA6ED6"/>
    <w:rsid w:val="00CA708F"/>
    <w:rsid w:val="00CA70A7"/>
    <w:rsid w:val="00CA7A25"/>
    <w:rsid w:val="00CA7AC7"/>
    <w:rsid w:val="00CA7AD3"/>
    <w:rsid w:val="00CB0058"/>
    <w:rsid w:val="00CB0525"/>
    <w:rsid w:val="00CB08F3"/>
    <w:rsid w:val="00CB12AE"/>
    <w:rsid w:val="00CB1570"/>
    <w:rsid w:val="00CB17BB"/>
    <w:rsid w:val="00CB1932"/>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43D"/>
    <w:rsid w:val="00CB7729"/>
    <w:rsid w:val="00CB79D7"/>
    <w:rsid w:val="00CB79F8"/>
    <w:rsid w:val="00CB7C94"/>
    <w:rsid w:val="00CB7D50"/>
    <w:rsid w:val="00CC010B"/>
    <w:rsid w:val="00CC03B0"/>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81"/>
    <w:rsid w:val="00CC39F4"/>
    <w:rsid w:val="00CC3B7B"/>
    <w:rsid w:val="00CC3E67"/>
    <w:rsid w:val="00CC4583"/>
    <w:rsid w:val="00CC4C8B"/>
    <w:rsid w:val="00CC4E98"/>
    <w:rsid w:val="00CC5261"/>
    <w:rsid w:val="00CC54E1"/>
    <w:rsid w:val="00CC566F"/>
    <w:rsid w:val="00CC58A6"/>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85F"/>
    <w:rsid w:val="00CD09C8"/>
    <w:rsid w:val="00CD09D1"/>
    <w:rsid w:val="00CD1371"/>
    <w:rsid w:val="00CD13BE"/>
    <w:rsid w:val="00CD17B2"/>
    <w:rsid w:val="00CD19C3"/>
    <w:rsid w:val="00CD1BA9"/>
    <w:rsid w:val="00CD270B"/>
    <w:rsid w:val="00CD2741"/>
    <w:rsid w:val="00CD28B4"/>
    <w:rsid w:val="00CD29C6"/>
    <w:rsid w:val="00CD2D0E"/>
    <w:rsid w:val="00CD3050"/>
    <w:rsid w:val="00CD312C"/>
    <w:rsid w:val="00CD31ED"/>
    <w:rsid w:val="00CD34C5"/>
    <w:rsid w:val="00CD3768"/>
    <w:rsid w:val="00CD44E9"/>
    <w:rsid w:val="00CD461B"/>
    <w:rsid w:val="00CD492D"/>
    <w:rsid w:val="00CD4CF9"/>
    <w:rsid w:val="00CD5274"/>
    <w:rsid w:val="00CD52E6"/>
    <w:rsid w:val="00CD609D"/>
    <w:rsid w:val="00CD6572"/>
    <w:rsid w:val="00CD65EB"/>
    <w:rsid w:val="00CD6866"/>
    <w:rsid w:val="00CD68BF"/>
    <w:rsid w:val="00CD6A41"/>
    <w:rsid w:val="00CD6B56"/>
    <w:rsid w:val="00CD6CE5"/>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AF7"/>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DB7"/>
    <w:rsid w:val="00CE7F2F"/>
    <w:rsid w:val="00CF030B"/>
    <w:rsid w:val="00CF0699"/>
    <w:rsid w:val="00CF09D3"/>
    <w:rsid w:val="00CF0AA4"/>
    <w:rsid w:val="00CF0ED0"/>
    <w:rsid w:val="00CF12F8"/>
    <w:rsid w:val="00CF13F9"/>
    <w:rsid w:val="00CF1850"/>
    <w:rsid w:val="00CF186A"/>
    <w:rsid w:val="00CF1AD5"/>
    <w:rsid w:val="00CF2467"/>
    <w:rsid w:val="00CF2518"/>
    <w:rsid w:val="00CF2947"/>
    <w:rsid w:val="00CF2A81"/>
    <w:rsid w:val="00CF2AB0"/>
    <w:rsid w:val="00CF2AF4"/>
    <w:rsid w:val="00CF2B0E"/>
    <w:rsid w:val="00CF2C98"/>
    <w:rsid w:val="00CF2F9C"/>
    <w:rsid w:val="00CF3DDA"/>
    <w:rsid w:val="00CF435D"/>
    <w:rsid w:val="00CF4401"/>
    <w:rsid w:val="00CF4AC5"/>
    <w:rsid w:val="00CF4E71"/>
    <w:rsid w:val="00CF523E"/>
    <w:rsid w:val="00CF53B2"/>
    <w:rsid w:val="00CF598C"/>
    <w:rsid w:val="00CF5CC7"/>
    <w:rsid w:val="00CF5D14"/>
    <w:rsid w:val="00CF5E2C"/>
    <w:rsid w:val="00CF61D2"/>
    <w:rsid w:val="00CF65C9"/>
    <w:rsid w:val="00CF6B69"/>
    <w:rsid w:val="00CF7BBF"/>
    <w:rsid w:val="00CF7C53"/>
    <w:rsid w:val="00CF7DF9"/>
    <w:rsid w:val="00CF7E94"/>
    <w:rsid w:val="00D004C7"/>
    <w:rsid w:val="00D00D2A"/>
    <w:rsid w:val="00D00DAC"/>
    <w:rsid w:val="00D0129B"/>
    <w:rsid w:val="00D018E6"/>
    <w:rsid w:val="00D01FC4"/>
    <w:rsid w:val="00D0226A"/>
    <w:rsid w:val="00D024BB"/>
    <w:rsid w:val="00D03BA0"/>
    <w:rsid w:val="00D03D59"/>
    <w:rsid w:val="00D0420F"/>
    <w:rsid w:val="00D04315"/>
    <w:rsid w:val="00D04985"/>
    <w:rsid w:val="00D049DE"/>
    <w:rsid w:val="00D04D4D"/>
    <w:rsid w:val="00D04DC8"/>
    <w:rsid w:val="00D04FC9"/>
    <w:rsid w:val="00D0530D"/>
    <w:rsid w:val="00D05333"/>
    <w:rsid w:val="00D05433"/>
    <w:rsid w:val="00D0646B"/>
    <w:rsid w:val="00D06935"/>
    <w:rsid w:val="00D0708C"/>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C5A"/>
    <w:rsid w:val="00D13EAE"/>
    <w:rsid w:val="00D13FE1"/>
    <w:rsid w:val="00D141B0"/>
    <w:rsid w:val="00D14A0C"/>
    <w:rsid w:val="00D14B21"/>
    <w:rsid w:val="00D15152"/>
    <w:rsid w:val="00D158B6"/>
    <w:rsid w:val="00D15BA8"/>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1115"/>
    <w:rsid w:val="00D2155C"/>
    <w:rsid w:val="00D215D9"/>
    <w:rsid w:val="00D21662"/>
    <w:rsid w:val="00D22420"/>
    <w:rsid w:val="00D22561"/>
    <w:rsid w:val="00D22624"/>
    <w:rsid w:val="00D2292B"/>
    <w:rsid w:val="00D22AB4"/>
    <w:rsid w:val="00D22BA2"/>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7CC"/>
    <w:rsid w:val="00D30814"/>
    <w:rsid w:val="00D3081F"/>
    <w:rsid w:val="00D308D0"/>
    <w:rsid w:val="00D31B31"/>
    <w:rsid w:val="00D31ED9"/>
    <w:rsid w:val="00D323BA"/>
    <w:rsid w:val="00D3246E"/>
    <w:rsid w:val="00D325C8"/>
    <w:rsid w:val="00D32BAB"/>
    <w:rsid w:val="00D32BCF"/>
    <w:rsid w:val="00D33060"/>
    <w:rsid w:val="00D33D44"/>
    <w:rsid w:val="00D34004"/>
    <w:rsid w:val="00D34021"/>
    <w:rsid w:val="00D346C6"/>
    <w:rsid w:val="00D349E8"/>
    <w:rsid w:val="00D34B33"/>
    <w:rsid w:val="00D34BFB"/>
    <w:rsid w:val="00D351A8"/>
    <w:rsid w:val="00D352AF"/>
    <w:rsid w:val="00D353CF"/>
    <w:rsid w:val="00D35AF9"/>
    <w:rsid w:val="00D36991"/>
    <w:rsid w:val="00D36A5B"/>
    <w:rsid w:val="00D36ABD"/>
    <w:rsid w:val="00D36CC8"/>
    <w:rsid w:val="00D37498"/>
    <w:rsid w:val="00D374AC"/>
    <w:rsid w:val="00D37509"/>
    <w:rsid w:val="00D37941"/>
    <w:rsid w:val="00D37D52"/>
    <w:rsid w:val="00D37E89"/>
    <w:rsid w:val="00D4056E"/>
    <w:rsid w:val="00D40665"/>
    <w:rsid w:val="00D41128"/>
    <w:rsid w:val="00D41327"/>
    <w:rsid w:val="00D41E57"/>
    <w:rsid w:val="00D4263E"/>
    <w:rsid w:val="00D42758"/>
    <w:rsid w:val="00D428CD"/>
    <w:rsid w:val="00D43F7E"/>
    <w:rsid w:val="00D441B2"/>
    <w:rsid w:val="00D44310"/>
    <w:rsid w:val="00D448E4"/>
    <w:rsid w:val="00D453BD"/>
    <w:rsid w:val="00D453E3"/>
    <w:rsid w:val="00D455B7"/>
    <w:rsid w:val="00D456F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9A3"/>
    <w:rsid w:val="00D52AC5"/>
    <w:rsid w:val="00D52C72"/>
    <w:rsid w:val="00D52E4F"/>
    <w:rsid w:val="00D53A50"/>
    <w:rsid w:val="00D53B16"/>
    <w:rsid w:val="00D53B27"/>
    <w:rsid w:val="00D53BEC"/>
    <w:rsid w:val="00D53D59"/>
    <w:rsid w:val="00D53FC5"/>
    <w:rsid w:val="00D540EB"/>
    <w:rsid w:val="00D54497"/>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1E82"/>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6D7"/>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19"/>
    <w:rsid w:val="00D73D1C"/>
    <w:rsid w:val="00D73D84"/>
    <w:rsid w:val="00D73F36"/>
    <w:rsid w:val="00D7465E"/>
    <w:rsid w:val="00D748E8"/>
    <w:rsid w:val="00D74F26"/>
    <w:rsid w:val="00D7551F"/>
    <w:rsid w:val="00D75601"/>
    <w:rsid w:val="00D75A9C"/>
    <w:rsid w:val="00D75BF5"/>
    <w:rsid w:val="00D75F42"/>
    <w:rsid w:val="00D75F88"/>
    <w:rsid w:val="00D76028"/>
    <w:rsid w:val="00D760F3"/>
    <w:rsid w:val="00D76DA1"/>
    <w:rsid w:val="00D76ECA"/>
    <w:rsid w:val="00D76F94"/>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4B1"/>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4F52"/>
    <w:rsid w:val="00D951D0"/>
    <w:rsid w:val="00D952A5"/>
    <w:rsid w:val="00D95672"/>
    <w:rsid w:val="00D95BA3"/>
    <w:rsid w:val="00D95EAD"/>
    <w:rsid w:val="00D95F2F"/>
    <w:rsid w:val="00D966A7"/>
    <w:rsid w:val="00D96F3D"/>
    <w:rsid w:val="00D96F8D"/>
    <w:rsid w:val="00D97529"/>
    <w:rsid w:val="00D976F8"/>
    <w:rsid w:val="00D97744"/>
    <w:rsid w:val="00D9778D"/>
    <w:rsid w:val="00D97996"/>
    <w:rsid w:val="00D97D1C"/>
    <w:rsid w:val="00DA11F3"/>
    <w:rsid w:val="00DA1914"/>
    <w:rsid w:val="00DA1C94"/>
    <w:rsid w:val="00DA1CD8"/>
    <w:rsid w:val="00DA1D07"/>
    <w:rsid w:val="00DA1F52"/>
    <w:rsid w:val="00DA3082"/>
    <w:rsid w:val="00DA31CF"/>
    <w:rsid w:val="00DA32FB"/>
    <w:rsid w:val="00DA3A01"/>
    <w:rsid w:val="00DA4065"/>
    <w:rsid w:val="00DA4835"/>
    <w:rsid w:val="00DA4CA3"/>
    <w:rsid w:val="00DA53E8"/>
    <w:rsid w:val="00DA56E2"/>
    <w:rsid w:val="00DA58AE"/>
    <w:rsid w:val="00DA6061"/>
    <w:rsid w:val="00DA607C"/>
    <w:rsid w:val="00DA60BF"/>
    <w:rsid w:val="00DA65DA"/>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68F6"/>
    <w:rsid w:val="00DB6C7D"/>
    <w:rsid w:val="00DB7080"/>
    <w:rsid w:val="00DB76B8"/>
    <w:rsid w:val="00DB78B5"/>
    <w:rsid w:val="00DB7B50"/>
    <w:rsid w:val="00DB7B79"/>
    <w:rsid w:val="00DC00F6"/>
    <w:rsid w:val="00DC02D4"/>
    <w:rsid w:val="00DC02DF"/>
    <w:rsid w:val="00DC0587"/>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628"/>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7E1"/>
    <w:rsid w:val="00DD78E2"/>
    <w:rsid w:val="00DD7C5A"/>
    <w:rsid w:val="00DD7EC6"/>
    <w:rsid w:val="00DE0355"/>
    <w:rsid w:val="00DE0372"/>
    <w:rsid w:val="00DE0624"/>
    <w:rsid w:val="00DE0931"/>
    <w:rsid w:val="00DE0CBB"/>
    <w:rsid w:val="00DE1410"/>
    <w:rsid w:val="00DE1AF6"/>
    <w:rsid w:val="00DE1B65"/>
    <w:rsid w:val="00DE1E9C"/>
    <w:rsid w:val="00DE214B"/>
    <w:rsid w:val="00DE21C5"/>
    <w:rsid w:val="00DE2B4A"/>
    <w:rsid w:val="00DE2BC6"/>
    <w:rsid w:val="00DE3017"/>
    <w:rsid w:val="00DE380E"/>
    <w:rsid w:val="00DE3AD4"/>
    <w:rsid w:val="00DE3C26"/>
    <w:rsid w:val="00DE3FBF"/>
    <w:rsid w:val="00DE4297"/>
    <w:rsid w:val="00DE436D"/>
    <w:rsid w:val="00DE44F1"/>
    <w:rsid w:val="00DE4D50"/>
    <w:rsid w:val="00DE5120"/>
    <w:rsid w:val="00DE5EE3"/>
    <w:rsid w:val="00DE6203"/>
    <w:rsid w:val="00DE68CD"/>
    <w:rsid w:val="00DE694A"/>
    <w:rsid w:val="00DE699E"/>
    <w:rsid w:val="00DE6BAF"/>
    <w:rsid w:val="00DE6D63"/>
    <w:rsid w:val="00DE7E72"/>
    <w:rsid w:val="00DF02E9"/>
    <w:rsid w:val="00DF0A6E"/>
    <w:rsid w:val="00DF1438"/>
    <w:rsid w:val="00DF1715"/>
    <w:rsid w:val="00DF17FB"/>
    <w:rsid w:val="00DF1D19"/>
    <w:rsid w:val="00DF230C"/>
    <w:rsid w:val="00DF231F"/>
    <w:rsid w:val="00DF2716"/>
    <w:rsid w:val="00DF2B08"/>
    <w:rsid w:val="00DF2CA4"/>
    <w:rsid w:val="00DF347B"/>
    <w:rsid w:val="00DF34E7"/>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6C71"/>
    <w:rsid w:val="00DF7411"/>
    <w:rsid w:val="00DF74BD"/>
    <w:rsid w:val="00DF771A"/>
    <w:rsid w:val="00DF77FC"/>
    <w:rsid w:val="00DF7888"/>
    <w:rsid w:val="00DF7A08"/>
    <w:rsid w:val="00DF7DA3"/>
    <w:rsid w:val="00E00F4C"/>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C4D"/>
    <w:rsid w:val="00E11EBE"/>
    <w:rsid w:val="00E12112"/>
    <w:rsid w:val="00E12376"/>
    <w:rsid w:val="00E12A9A"/>
    <w:rsid w:val="00E12DDD"/>
    <w:rsid w:val="00E13022"/>
    <w:rsid w:val="00E1349E"/>
    <w:rsid w:val="00E13777"/>
    <w:rsid w:val="00E13823"/>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4030"/>
    <w:rsid w:val="00E240EB"/>
    <w:rsid w:val="00E244F2"/>
    <w:rsid w:val="00E24711"/>
    <w:rsid w:val="00E248F0"/>
    <w:rsid w:val="00E2502C"/>
    <w:rsid w:val="00E252A2"/>
    <w:rsid w:val="00E25395"/>
    <w:rsid w:val="00E25ABA"/>
    <w:rsid w:val="00E25ECF"/>
    <w:rsid w:val="00E27586"/>
    <w:rsid w:val="00E277EC"/>
    <w:rsid w:val="00E27B2F"/>
    <w:rsid w:val="00E27ED3"/>
    <w:rsid w:val="00E301B7"/>
    <w:rsid w:val="00E301D9"/>
    <w:rsid w:val="00E303DA"/>
    <w:rsid w:val="00E30540"/>
    <w:rsid w:val="00E30ED4"/>
    <w:rsid w:val="00E31050"/>
    <w:rsid w:val="00E3132F"/>
    <w:rsid w:val="00E31623"/>
    <w:rsid w:val="00E31679"/>
    <w:rsid w:val="00E3217D"/>
    <w:rsid w:val="00E322F8"/>
    <w:rsid w:val="00E32438"/>
    <w:rsid w:val="00E3245A"/>
    <w:rsid w:val="00E325A1"/>
    <w:rsid w:val="00E32C59"/>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6F2B"/>
    <w:rsid w:val="00E3707D"/>
    <w:rsid w:val="00E3714C"/>
    <w:rsid w:val="00E371FF"/>
    <w:rsid w:val="00E375F5"/>
    <w:rsid w:val="00E3760F"/>
    <w:rsid w:val="00E376E0"/>
    <w:rsid w:val="00E37E7B"/>
    <w:rsid w:val="00E37F2B"/>
    <w:rsid w:val="00E40401"/>
    <w:rsid w:val="00E407FE"/>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121"/>
    <w:rsid w:val="00E4651F"/>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650"/>
    <w:rsid w:val="00E56C6B"/>
    <w:rsid w:val="00E575F6"/>
    <w:rsid w:val="00E57DF8"/>
    <w:rsid w:val="00E57E2B"/>
    <w:rsid w:val="00E6043A"/>
    <w:rsid w:val="00E60659"/>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D71"/>
    <w:rsid w:val="00E64ECD"/>
    <w:rsid w:val="00E64FDC"/>
    <w:rsid w:val="00E6507B"/>
    <w:rsid w:val="00E659A5"/>
    <w:rsid w:val="00E66221"/>
    <w:rsid w:val="00E668AF"/>
    <w:rsid w:val="00E67319"/>
    <w:rsid w:val="00E67408"/>
    <w:rsid w:val="00E675B0"/>
    <w:rsid w:val="00E675D3"/>
    <w:rsid w:val="00E67B8E"/>
    <w:rsid w:val="00E67E77"/>
    <w:rsid w:val="00E7021D"/>
    <w:rsid w:val="00E70383"/>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46F"/>
    <w:rsid w:val="00E74525"/>
    <w:rsid w:val="00E74659"/>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1A"/>
    <w:rsid w:val="00E815AB"/>
    <w:rsid w:val="00E81793"/>
    <w:rsid w:val="00E81EE3"/>
    <w:rsid w:val="00E82047"/>
    <w:rsid w:val="00E820B3"/>
    <w:rsid w:val="00E8226D"/>
    <w:rsid w:val="00E8256E"/>
    <w:rsid w:val="00E826A9"/>
    <w:rsid w:val="00E82767"/>
    <w:rsid w:val="00E837C6"/>
    <w:rsid w:val="00E83A42"/>
    <w:rsid w:val="00E83F7B"/>
    <w:rsid w:val="00E8480B"/>
    <w:rsid w:val="00E84CD2"/>
    <w:rsid w:val="00E8525D"/>
    <w:rsid w:val="00E853E5"/>
    <w:rsid w:val="00E854E2"/>
    <w:rsid w:val="00E856B2"/>
    <w:rsid w:val="00E858BD"/>
    <w:rsid w:val="00E85DC2"/>
    <w:rsid w:val="00E85E4F"/>
    <w:rsid w:val="00E86169"/>
    <w:rsid w:val="00E861FB"/>
    <w:rsid w:val="00E86215"/>
    <w:rsid w:val="00E862BA"/>
    <w:rsid w:val="00E86563"/>
    <w:rsid w:val="00E868AD"/>
    <w:rsid w:val="00E86916"/>
    <w:rsid w:val="00E86966"/>
    <w:rsid w:val="00E86B07"/>
    <w:rsid w:val="00E87BD4"/>
    <w:rsid w:val="00E87D37"/>
    <w:rsid w:val="00E902E5"/>
    <w:rsid w:val="00E9034C"/>
    <w:rsid w:val="00E904E5"/>
    <w:rsid w:val="00E90724"/>
    <w:rsid w:val="00E9076E"/>
    <w:rsid w:val="00E90C96"/>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75"/>
    <w:rsid w:val="00E955D4"/>
    <w:rsid w:val="00E95937"/>
    <w:rsid w:val="00E95953"/>
    <w:rsid w:val="00E95B1B"/>
    <w:rsid w:val="00E96246"/>
    <w:rsid w:val="00E9632C"/>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4E7B"/>
    <w:rsid w:val="00EA5769"/>
    <w:rsid w:val="00EA582A"/>
    <w:rsid w:val="00EA5A72"/>
    <w:rsid w:val="00EA6049"/>
    <w:rsid w:val="00EA65B5"/>
    <w:rsid w:val="00EA6724"/>
    <w:rsid w:val="00EA70C6"/>
    <w:rsid w:val="00EA761C"/>
    <w:rsid w:val="00EA786D"/>
    <w:rsid w:val="00EA791C"/>
    <w:rsid w:val="00EA7C80"/>
    <w:rsid w:val="00EA7F0F"/>
    <w:rsid w:val="00EB172F"/>
    <w:rsid w:val="00EB1B94"/>
    <w:rsid w:val="00EB1BA7"/>
    <w:rsid w:val="00EB216E"/>
    <w:rsid w:val="00EB24C0"/>
    <w:rsid w:val="00EB2535"/>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506"/>
    <w:rsid w:val="00EB4569"/>
    <w:rsid w:val="00EB491F"/>
    <w:rsid w:val="00EB4B5F"/>
    <w:rsid w:val="00EB4B6F"/>
    <w:rsid w:val="00EB4CAF"/>
    <w:rsid w:val="00EB5253"/>
    <w:rsid w:val="00EB5284"/>
    <w:rsid w:val="00EB5867"/>
    <w:rsid w:val="00EB616F"/>
    <w:rsid w:val="00EB65EE"/>
    <w:rsid w:val="00EB67FD"/>
    <w:rsid w:val="00EB6B6C"/>
    <w:rsid w:val="00EB723F"/>
    <w:rsid w:val="00EB7367"/>
    <w:rsid w:val="00EB74CA"/>
    <w:rsid w:val="00EB79CC"/>
    <w:rsid w:val="00EC0525"/>
    <w:rsid w:val="00EC0878"/>
    <w:rsid w:val="00EC0B93"/>
    <w:rsid w:val="00EC0C8C"/>
    <w:rsid w:val="00EC0EE6"/>
    <w:rsid w:val="00EC13FB"/>
    <w:rsid w:val="00EC17C8"/>
    <w:rsid w:val="00EC1A42"/>
    <w:rsid w:val="00EC1AE4"/>
    <w:rsid w:val="00EC1D7D"/>
    <w:rsid w:val="00EC1F71"/>
    <w:rsid w:val="00EC20AE"/>
    <w:rsid w:val="00EC252D"/>
    <w:rsid w:val="00EC2649"/>
    <w:rsid w:val="00EC2661"/>
    <w:rsid w:val="00EC2CBA"/>
    <w:rsid w:val="00EC2DC0"/>
    <w:rsid w:val="00EC311A"/>
    <w:rsid w:val="00EC4125"/>
    <w:rsid w:val="00EC4147"/>
    <w:rsid w:val="00EC4642"/>
    <w:rsid w:val="00EC4B88"/>
    <w:rsid w:val="00EC51F1"/>
    <w:rsid w:val="00EC526D"/>
    <w:rsid w:val="00EC53C6"/>
    <w:rsid w:val="00EC5A8B"/>
    <w:rsid w:val="00EC5F83"/>
    <w:rsid w:val="00EC5FF4"/>
    <w:rsid w:val="00EC6050"/>
    <w:rsid w:val="00EC6D7D"/>
    <w:rsid w:val="00EC6E4B"/>
    <w:rsid w:val="00EC6EFD"/>
    <w:rsid w:val="00EC779E"/>
    <w:rsid w:val="00EC7A41"/>
    <w:rsid w:val="00ED020E"/>
    <w:rsid w:val="00ED0525"/>
    <w:rsid w:val="00ED064C"/>
    <w:rsid w:val="00ED0A2B"/>
    <w:rsid w:val="00ED0E8B"/>
    <w:rsid w:val="00ED0EFF"/>
    <w:rsid w:val="00ED11D9"/>
    <w:rsid w:val="00ED1244"/>
    <w:rsid w:val="00ED1E15"/>
    <w:rsid w:val="00ED1E76"/>
    <w:rsid w:val="00ED272D"/>
    <w:rsid w:val="00ED2827"/>
    <w:rsid w:val="00ED2CAA"/>
    <w:rsid w:val="00ED34A2"/>
    <w:rsid w:val="00ED392C"/>
    <w:rsid w:val="00ED39A1"/>
    <w:rsid w:val="00ED39F7"/>
    <w:rsid w:val="00ED3D35"/>
    <w:rsid w:val="00ED3DC2"/>
    <w:rsid w:val="00ED42D9"/>
    <w:rsid w:val="00ED4652"/>
    <w:rsid w:val="00ED4822"/>
    <w:rsid w:val="00ED4BCE"/>
    <w:rsid w:val="00ED4E55"/>
    <w:rsid w:val="00ED5254"/>
    <w:rsid w:val="00ED54B4"/>
    <w:rsid w:val="00ED649E"/>
    <w:rsid w:val="00ED67BE"/>
    <w:rsid w:val="00ED6864"/>
    <w:rsid w:val="00ED69B4"/>
    <w:rsid w:val="00ED6CDD"/>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678"/>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CFF"/>
    <w:rsid w:val="00EF2E7A"/>
    <w:rsid w:val="00EF304F"/>
    <w:rsid w:val="00EF3130"/>
    <w:rsid w:val="00EF3154"/>
    <w:rsid w:val="00EF37DC"/>
    <w:rsid w:val="00EF3E9B"/>
    <w:rsid w:val="00EF3EC5"/>
    <w:rsid w:val="00EF4080"/>
    <w:rsid w:val="00EF4F48"/>
    <w:rsid w:val="00EF570E"/>
    <w:rsid w:val="00EF59F9"/>
    <w:rsid w:val="00EF6B93"/>
    <w:rsid w:val="00EF7308"/>
    <w:rsid w:val="00EF7493"/>
    <w:rsid w:val="00EF7572"/>
    <w:rsid w:val="00EF7783"/>
    <w:rsid w:val="00EF7E2A"/>
    <w:rsid w:val="00F00030"/>
    <w:rsid w:val="00F00475"/>
    <w:rsid w:val="00F005FD"/>
    <w:rsid w:val="00F00E54"/>
    <w:rsid w:val="00F01EB2"/>
    <w:rsid w:val="00F02112"/>
    <w:rsid w:val="00F021E0"/>
    <w:rsid w:val="00F02A1C"/>
    <w:rsid w:val="00F02E74"/>
    <w:rsid w:val="00F0301D"/>
    <w:rsid w:val="00F040E9"/>
    <w:rsid w:val="00F04C1E"/>
    <w:rsid w:val="00F04DBA"/>
    <w:rsid w:val="00F04FCE"/>
    <w:rsid w:val="00F055C8"/>
    <w:rsid w:val="00F056CE"/>
    <w:rsid w:val="00F05C70"/>
    <w:rsid w:val="00F061E3"/>
    <w:rsid w:val="00F06339"/>
    <w:rsid w:val="00F0672D"/>
    <w:rsid w:val="00F06ADB"/>
    <w:rsid w:val="00F070B8"/>
    <w:rsid w:val="00F073E1"/>
    <w:rsid w:val="00F07765"/>
    <w:rsid w:val="00F07ABC"/>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3D10"/>
    <w:rsid w:val="00F142D5"/>
    <w:rsid w:val="00F1430A"/>
    <w:rsid w:val="00F144F7"/>
    <w:rsid w:val="00F146D5"/>
    <w:rsid w:val="00F1477C"/>
    <w:rsid w:val="00F14813"/>
    <w:rsid w:val="00F14CC8"/>
    <w:rsid w:val="00F150C8"/>
    <w:rsid w:val="00F15119"/>
    <w:rsid w:val="00F15633"/>
    <w:rsid w:val="00F158CF"/>
    <w:rsid w:val="00F15905"/>
    <w:rsid w:val="00F16285"/>
    <w:rsid w:val="00F16732"/>
    <w:rsid w:val="00F16B6E"/>
    <w:rsid w:val="00F17609"/>
    <w:rsid w:val="00F17679"/>
    <w:rsid w:val="00F17AC2"/>
    <w:rsid w:val="00F17D87"/>
    <w:rsid w:val="00F17D88"/>
    <w:rsid w:val="00F17E8C"/>
    <w:rsid w:val="00F2047E"/>
    <w:rsid w:val="00F204EE"/>
    <w:rsid w:val="00F20A04"/>
    <w:rsid w:val="00F210AB"/>
    <w:rsid w:val="00F21475"/>
    <w:rsid w:val="00F21520"/>
    <w:rsid w:val="00F2183D"/>
    <w:rsid w:val="00F21BA9"/>
    <w:rsid w:val="00F21D3F"/>
    <w:rsid w:val="00F21DA8"/>
    <w:rsid w:val="00F222C8"/>
    <w:rsid w:val="00F22702"/>
    <w:rsid w:val="00F2279A"/>
    <w:rsid w:val="00F22DC1"/>
    <w:rsid w:val="00F22FEC"/>
    <w:rsid w:val="00F23767"/>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6EA6"/>
    <w:rsid w:val="00F27690"/>
    <w:rsid w:val="00F27788"/>
    <w:rsid w:val="00F278CE"/>
    <w:rsid w:val="00F27D5F"/>
    <w:rsid w:val="00F305E4"/>
    <w:rsid w:val="00F30917"/>
    <w:rsid w:val="00F30CD6"/>
    <w:rsid w:val="00F30E71"/>
    <w:rsid w:val="00F30FFE"/>
    <w:rsid w:val="00F31492"/>
    <w:rsid w:val="00F315FF"/>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610"/>
    <w:rsid w:val="00F44715"/>
    <w:rsid w:val="00F44AC5"/>
    <w:rsid w:val="00F44AE1"/>
    <w:rsid w:val="00F44C86"/>
    <w:rsid w:val="00F44DD0"/>
    <w:rsid w:val="00F457ED"/>
    <w:rsid w:val="00F45938"/>
    <w:rsid w:val="00F45BB5"/>
    <w:rsid w:val="00F45D6A"/>
    <w:rsid w:val="00F45ECF"/>
    <w:rsid w:val="00F460AB"/>
    <w:rsid w:val="00F461D7"/>
    <w:rsid w:val="00F464E3"/>
    <w:rsid w:val="00F46ABC"/>
    <w:rsid w:val="00F46B6B"/>
    <w:rsid w:val="00F46C06"/>
    <w:rsid w:val="00F46E85"/>
    <w:rsid w:val="00F47037"/>
    <w:rsid w:val="00F47402"/>
    <w:rsid w:val="00F4761B"/>
    <w:rsid w:val="00F47741"/>
    <w:rsid w:val="00F47E80"/>
    <w:rsid w:val="00F50692"/>
    <w:rsid w:val="00F506CD"/>
    <w:rsid w:val="00F508A0"/>
    <w:rsid w:val="00F50D9E"/>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7FC"/>
    <w:rsid w:val="00F54823"/>
    <w:rsid w:val="00F54890"/>
    <w:rsid w:val="00F54D1C"/>
    <w:rsid w:val="00F54E61"/>
    <w:rsid w:val="00F550FE"/>
    <w:rsid w:val="00F551A9"/>
    <w:rsid w:val="00F55B82"/>
    <w:rsid w:val="00F56262"/>
    <w:rsid w:val="00F5647C"/>
    <w:rsid w:val="00F56980"/>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2FD"/>
    <w:rsid w:val="00F72420"/>
    <w:rsid w:val="00F72935"/>
    <w:rsid w:val="00F72A53"/>
    <w:rsid w:val="00F72BEF"/>
    <w:rsid w:val="00F72C43"/>
    <w:rsid w:val="00F73168"/>
    <w:rsid w:val="00F73219"/>
    <w:rsid w:val="00F73A36"/>
    <w:rsid w:val="00F73D0C"/>
    <w:rsid w:val="00F73DF8"/>
    <w:rsid w:val="00F73E27"/>
    <w:rsid w:val="00F747E2"/>
    <w:rsid w:val="00F74928"/>
    <w:rsid w:val="00F74BA9"/>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33"/>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2B6"/>
    <w:rsid w:val="00F874A9"/>
    <w:rsid w:val="00F87B63"/>
    <w:rsid w:val="00F87BE4"/>
    <w:rsid w:val="00F87CD1"/>
    <w:rsid w:val="00F9028B"/>
    <w:rsid w:val="00F90508"/>
    <w:rsid w:val="00F90BDB"/>
    <w:rsid w:val="00F90F80"/>
    <w:rsid w:val="00F9150D"/>
    <w:rsid w:val="00F91550"/>
    <w:rsid w:val="00F9170E"/>
    <w:rsid w:val="00F91BE6"/>
    <w:rsid w:val="00F91C88"/>
    <w:rsid w:val="00F91E6C"/>
    <w:rsid w:val="00F922B0"/>
    <w:rsid w:val="00F92644"/>
    <w:rsid w:val="00F9275D"/>
    <w:rsid w:val="00F92F9C"/>
    <w:rsid w:val="00F93037"/>
    <w:rsid w:val="00F93246"/>
    <w:rsid w:val="00F9388C"/>
    <w:rsid w:val="00F93AC6"/>
    <w:rsid w:val="00F94938"/>
    <w:rsid w:val="00F949EB"/>
    <w:rsid w:val="00F95099"/>
    <w:rsid w:val="00F95880"/>
    <w:rsid w:val="00F95D93"/>
    <w:rsid w:val="00F95DC6"/>
    <w:rsid w:val="00F96157"/>
    <w:rsid w:val="00F9619D"/>
    <w:rsid w:val="00F962DB"/>
    <w:rsid w:val="00F96DF3"/>
    <w:rsid w:val="00F97042"/>
    <w:rsid w:val="00F975F9"/>
    <w:rsid w:val="00F976E4"/>
    <w:rsid w:val="00F97C9A"/>
    <w:rsid w:val="00FA0067"/>
    <w:rsid w:val="00FA01F1"/>
    <w:rsid w:val="00FA02AE"/>
    <w:rsid w:val="00FA0314"/>
    <w:rsid w:val="00FA043D"/>
    <w:rsid w:val="00FA0741"/>
    <w:rsid w:val="00FA0835"/>
    <w:rsid w:val="00FA14E4"/>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40"/>
    <w:rsid w:val="00FA63DB"/>
    <w:rsid w:val="00FA64D6"/>
    <w:rsid w:val="00FA6711"/>
    <w:rsid w:val="00FA671E"/>
    <w:rsid w:val="00FA72D9"/>
    <w:rsid w:val="00FA7A60"/>
    <w:rsid w:val="00FA7FB6"/>
    <w:rsid w:val="00FB03B5"/>
    <w:rsid w:val="00FB03B6"/>
    <w:rsid w:val="00FB05A9"/>
    <w:rsid w:val="00FB0926"/>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B7F8B"/>
    <w:rsid w:val="00FC03D3"/>
    <w:rsid w:val="00FC086D"/>
    <w:rsid w:val="00FC0E11"/>
    <w:rsid w:val="00FC11B3"/>
    <w:rsid w:val="00FC1BC5"/>
    <w:rsid w:val="00FC2A78"/>
    <w:rsid w:val="00FC2EF5"/>
    <w:rsid w:val="00FC32E8"/>
    <w:rsid w:val="00FC3C3D"/>
    <w:rsid w:val="00FC3D29"/>
    <w:rsid w:val="00FC430F"/>
    <w:rsid w:val="00FC4B33"/>
    <w:rsid w:val="00FC4D50"/>
    <w:rsid w:val="00FC58A9"/>
    <w:rsid w:val="00FC58FC"/>
    <w:rsid w:val="00FC648D"/>
    <w:rsid w:val="00FC69B9"/>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22B"/>
    <w:rsid w:val="00FD36EF"/>
    <w:rsid w:val="00FD375A"/>
    <w:rsid w:val="00FD377A"/>
    <w:rsid w:val="00FD3911"/>
    <w:rsid w:val="00FD3A97"/>
    <w:rsid w:val="00FD3F7A"/>
    <w:rsid w:val="00FD40A5"/>
    <w:rsid w:val="00FD46D1"/>
    <w:rsid w:val="00FD47F1"/>
    <w:rsid w:val="00FD4A59"/>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0E3"/>
    <w:rsid w:val="00FE3127"/>
    <w:rsid w:val="00FE3839"/>
    <w:rsid w:val="00FE3A0C"/>
    <w:rsid w:val="00FE3CC8"/>
    <w:rsid w:val="00FE441C"/>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134"/>
    <w:rsid w:val="00FF1757"/>
    <w:rsid w:val="00FF1C2F"/>
    <w:rsid w:val="00FF221D"/>
    <w:rsid w:val="00FF2491"/>
    <w:rsid w:val="00FF28BC"/>
    <w:rsid w:val="00FF2964"/>
    <w:rsid w:val="00FF2998"/>
    <w:rsid w:val="00FF36DE"/>
    <w:rsid w:val="00FF39FA"/>
    <w:rsid w:val="00FF3BC7"/>
    <w:rsid w:val="00FF4158"/>
    <w:rsid w:val="00FF4813"/>
    <w:rsid w:val="00FF526B"/>
    <w:rsid w:val="00FF5314"/>
    <w:rsid w:val="00FF58F1"/>
    <w:rsid w:val="00FF5A54"/>
    <w:rsid w:val="00FF5AB9"/>
    <w:rsid w:val="00FF5D3F"/>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3A2AB982-6136-4251-BC5D-7105AC2E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4"/>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5"/>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21790694">
      <w:bodyDiv w:val="1"/>
      <w:marLeft w:val="0"/>
      <w:marRight w:val="0"/>
      <w:marTop w:val="0"/>
      <w:marBottom w:val="0"/>
      <w:divBdr>
        <w:top w:val="none" w:sz="0" w:space="0" w:color="auto"/>
        <w:left w:val="none" w:sz="0" w:space="0" w:color="auto"/>
        <w:bottom w:val="none" w:sz="0" w:space="0" w:color="auto"/>
        <w:right w:val="none" w:sz="0" w:space="0" w:color="auto"/>
      </w:divBdr>
      <w:divsChild>
        <w:div w:id="2008165968">
          <w:marLeft w:val="346"/>
          <w:marRight w:val="0"/>
          <w:marTop w:val="120"/>
          <w:marBottom w:val="0"/>
          <w:divBdr>
            <w:top w:val="none" w:sz="0" w:space="0" w:color="auto"/>
            <w:left w:val="none" w:sz="0" w:space="0" w:color="auto"/>
            <w:bottom w:val="none" w:sz="0" w:space="0" w:color="auto"/>
            <w:right w:val="none" w:sz="0" w:space="0" w:color="auto"/>
          </w:divBdr>
        </w:div>
        <w:div w:id="1106075966">
          <w:marLeft w:val="734"/>
          <w:marRight w:val="0"/>
          <w:marTop w:val="80"/>
          <w:marBottom w:val="0"/>
          <w:divBdr>
            <w:top w:val="none" w:sz="0" w:space="0" w:color="auto"/>
            <w:left w:val="none" w:sz="0" w:space="0" w:color="auto"/>
            <w:bottom w:val="none" w:sz="0" w:space="0" w:color="auto"/>
            <w:right w:val="none" w:sz="0" w:space="0" w:color="auto"/>
          </w:divBdr>
        </w:div>
        <w:div w:id="1835342088">
          <w:marLeft w:val="1138"/>
          <w:marRight w:val="0"/>
          <w:marTop w:val="60"/>
          <w:marBottom w:val="0"/>
          <w:divBdr>
            <w:top w:val="none" w:sz="0" w:space="0" w:color="auto"/>
            <w:left w:val="none" w:sz="0" w:space="0" w:color="auto"/>
            <w:bottom w:val="none" w:sz="0" w:space="0" w:color="auto"/>
            <w:right w:val="none" w:sz="0" w:space="0" w:color="auto"/>
          </w:divBdr>
        </w:div>
        <w:div w:id="246038371">
          <w:marLeft w:val="734"/>
          <w:marRight w:val="0"/>
          <w:marTop w:val="80"/>
          <w:marBottom w:val="0"/>
          <w:divBdr>
            <w:top w:val="none" w:sz="0" w:space="0" w:color="auto"/>
            <w:left w:val="none" w:sz="0" w:space="0" w:color="auto"/>
            <w:bottom w:val="none" w:sz="0" w:space="0" w:color="auto"/>
            <w:right w:val="none" w:sz="0" w:space="0" w:color="auto"/>
          </w:divBdr>
        </w:div>
        <w:div w:id="302543610">
          <w:marLeft w:val="734"/>
          <w:marRight w:val="0"/>
          <w:marTop w:val="8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545802140">
          <w:marLeft w:val="734"/>
          <w:marRight w:val="0"/>
          <w:marTop w:val="80"/>
          <w:marBottom w:val="0"/>
          <w:divBdr>
            <w:top w:val="none" w:sz="0" w:space="0" w:color="auto"/>
            <w:left w:val="none" w:sz="0" w:space="0" w:color="auto"/>
            <w:bottom w:val="none" w:sz="0" w:space="0" w:color="auto"/>
            <w:right w:val="none" w:sz="0" w:space="0" w:color="auto"/>
          </w:divBdr>
        </w:div>
        <w:div w:id="868370947">
          <w:marLeft w:val="346"/>
          <w:marRight w:val="0"/>
          <w:marTop w:val="12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0662792">
      <w:bodyDiv w:val="1"/>
      <w:marLeft w:val="0"/>
      <w:marRight w:val="0"/>
      <w:marTop w:val="0"/>
      <w:marBottom w:val="0"/>
      <w:divBdr>
        <w:top w:val="none" w:sz="0" w:space="0" w:color="auto"/>
        <w:left w:val="none" w:sz="0" w:space="0" w:color="auto"/>
        <w:bottom w:val="none" w:sz="0" w:space="0" w:color="auto"/>
        <w:right w:val="none" w:sz="0" w:space="0" w:color="auto"/>
      </w:divBdr>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375944">
      <w:bodyDiv w:val="1"/>
      <w:marLeft w:val="0"/>
      <w:marRight w:val="0"/>
      <w:marTop w:val="0"/>
      <w:marBottom w:val="0"/>
      <w:divBdr>
        <w:top w:val="none" w:sz="0" w:space="0" w:color="auto"/>
        <w:left w:val="none" w:sz="0" w:space="0" w:color="auto"/>
        <w:bottom w:val="none" w:sz="0" w:space="0" w:color="auto"/>
        <w:right w:val="none" w:sz="0" w:space="0" w:color="auto"/>
      </w:divBdr>
      <w:divsChild>
        <w:div w:id="1277520116">
          <w:marLeft w:val="346"/>
          <w:marRight w:val="0"/>
          <w:marTop w:val="120"/>
          <w:marBottom w:val="0"/>
          <w:divBdr>
            <w:top w:val="none" w:sz="0" w:space="0" w:color="auto"/>
            <w:left w:val="none" w:sz="0" w:space="0" w:color="auto"/>
            <w:bottom w:val="none" w:sz="0" w:space="0" w:color="auto"/>
            <w:right w:val="none" w:sz="0" w:space="0" w:color="auto"/>
          </w:divBdr>
        </w:div>
        <w:div w:id="937367943">
          <w:marLeft w:val="734"/>
          <w:marRight w:val="0"/>
          <w:marTop w:val="80"/>
          <w:marBottom w:val="0"/>
          <w:divBdr>
            <w:top w:val="none" w:sz="0" w:space="0" w:color="auto"/>
            <w:left w:val="none" w:sz="0" w:space="0" w:color="auto"/>
            <w:bottom w:val="none" w:sz="0" w:space="0" w:color="auto"/>
            <w:right w:val="none" w:sz="0" w:space="0" w:color="auto"/>
          </w:divBdr>
        </w:div>
        <w:div w:id="594553494">
          <w:marLeft w:val="1138"/>
          <w:marRight w:val="0"/>
          <w:marTop w:val="60"/>
          <w:marBottom w:val="0"/>
          <w:divBdr>
            <w:top w:val="none" w:sz="0" w:space="0" w:color="auto"/>
            <w:left w:val="none" w:sz="0" w:space="0" w:color="auto"/>
            <w:bottom w:val="none" w:sz="0" w:space="0" w:color="auto"/>
            <w:right w:val="none" w:sz="0" w:space="0" w:color="auto"/>
          </w:divBdr>
        </w:div>
        <w:div w:id="353313279">
          <w:marLeft w:val="734"/>
          <w:marRight w:val="0"/>
          <w:marTop w:val="80"/>
          <w:marBottom w:val="0"/>
          <w:divBdr>
            <w:top w:val="none" w:sz="0" w:space="0" w:color="auto"/>
            <w:left w:val="none" w:sz="0" w:space="0" w:color="auto"/>
            <w:bottom w:val="none" w:sz="0" w:space="0" w:color="auto"/>
            <w:right w:val="none" w:sz="0" w:space="0" w:color="auto"/>
          </w:divBdr>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07544941">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17052519">
          <w:marLeft w:val="734"/>
          <w:marRight w:val="0"/>
          <w:marTop w:val="80"/>
          <w:marBottom w:val="0"/>
          <w:divBdr>
            <w:top w:val="none" w:sz="0" w:space="0" w:color="auto"/>
            <w:left w:val="none" w:sz="0" w:space="0" w:color="auto"/>
            <w:bottom w:val="none" w:sz="0" w:space="0" w:color="auto"/>
            <w:right w:val="none" w:sz="0" w:space="0" w:color="auto"/>
          </w:divBdr>
        </w:div>
        <w:div w:id="207688733">
          <w:marLeft w:val="346"/>
          <w:marRight w:val="0"/>
          <w:marTop w:val="12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1752</TotalTime>
  <Pages>5</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Random access for SBFD Operation</vt:lpstr>
    </vt:vector>
  </TitlesOfParts>
  <Company>Alcatel-Lucent</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for Random Access in SBFD Operation</dc:title>
  <dc:subject/>
  <dc:creator>Sony</dc:creator>
  <cp:keywords/>
  <cp:lastModifiedBy>Awad</cp:lastModifiedBy>
  <cp:revision>467</cp:revision>
  <cp:lastPrinted>2009-09-28T16:02:00Z</cp:lastPrinted>
  <dcterms:created xsi:type="dcterms:W3CDTF">2025-01-21T15:33:00Z</dcterms:created>
  <dcterms:modified xsi:type="dcterms:W3CDTF">2025-05-08T14:39:00Z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